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27B33" w14:textId="7B04E1DB" w:rsidR="00E87556" w:rsidRPr="00E87556" w:rsidRDefault="00275D27" w:rsidP="00E87556">
      <w:pPr>
        <w:rPr>
          <w:rFonts w:cstheme="minorHAnsi"/>
          <w:b/>
          <w:bCs/>
          <w:sz w:val="32"/>
          <w:szCs w:val="32"/>
          <w:u w:val="single"/>
        </w:rPr>
      </w:pPr>
      <w:r>
        <w:rPr>
          <w:rFonts w:cstheme="minorHAnsi"/>
          <w:b/>
          <w:bCs/>
          <w:sz w:val="32"/>
          <w:szCs w:val="32"/>
          <w:u w:val="single"/>
        </w:rPr>
        <w:t xml:space="preserve">HPW 455: </w:t>
      </w:r>
      <w:r w:rsidR="00E87556" w:rsidRPr="00E87556">
        <w:rPr>
          <w:rFonts w:cstheme="minorHAnsi"/>
          <w:b/>
          <w:bCs/>
          <w:sz w:val="32"/>
          <w:szCs w:val="32"/>
          <w:u w:val="single"/>
        </w:rPr>
        <w:t>Scientific Principles of Strength, Conditioning &amp; Exercise Technique</w:t>
      </w:r>
    </w:p>
    <w:p w14:paraId="2F1D50CF" w14:textId="77777777" w:rsidR="00E87556" w:rsidRPr="00E87556" w:rsidRDefault="00E87556" w:rsidP="00E87556">
      <w:pPr>
        <w:rPr>
          <w:rFonts w:cstheme="minorHAnsi"/>
        </w:rPr>
      </w:pPr>
      <w:r w:rsidRPr="00E87556">
        <w:rPr>
          <w:rFonts w:cstheme="minorHAnsi"/>
          <w:b/>
          <w:bCs/>
          <w:u w:val="single"/>
        </w:rPr>
        <w:t>Instructor</w:t>
      </w:r>
      <w:r w:rsidRPr="00E87556">
        <w:rPr>
          <w:rFonts w:cstheme="minorHAnsi"/>
        </w:rPr>
        <w:t>: Kevin Kirschbaum MS, CSCS</w:t>
      </w:r>
    </w:p>
    <w:p w14:paraId="607E7CFD" w14:textId="3966A579" w:rsidR="00B56CAD" w:rsidRDefault="00B56CAD" w:rsidP="00E87556">
      <w:pPr>
        <w:rPr>
          <w:rFonts w:cstheme="minorHAnsi"/>
        </w:rPr>
      </w:pPr>
      <w:r>
        <w:rPr>
          <w:rFonts w:cstheme="minorHAnsi"/>
        </w:rPr>
        <w:t>Office: Science Building D 140</w:t>
      </w:r>
    </w:p>
    <w:p w14:paraId="12B1E3A7" w14:textId="79E1A4DC" w:rsidR="00E87556" w:rsidRPr="00E87556" w:rsidRDefault="00E87556" w:rsidP="00E87556">
      <w:pPr>
        <w:rPr>
          <w:rFonts w:cstheme="minorHAnsi"/>
        </w:rPr>
      </w:pPr>
      <w:r w:rsidRPr="00E87556">
        <w:rPr>
          <w:rFonts w:cstheme="minorHAnsi"/>
        </w:rPr>
        <w:t>Phone: 715-570-2248</w:t>
      </w:r>
    </w:p>
    <w:p w14:paraId="4D7737F6" w14:textId="10F3F3EE" w:rsidR="00E87556" w:rsidRPr="00E87556" w:rsidRDefault="00E87556" w:rsidP="00E87556">
      <w:pPr>
        <w:rPr>
          <w:rFonts w:cstheme="minorHAnsi"/>
        </w:rPr>
      </w:pPr>
      <w:r w:rsidRPr="00E87556">
        <w:rPr>
          <w:rFonts w:cstheme="minorHAnsi"/>
        </w:rPr>
        <w:t xml:space="preserve">Email: </w:t>
      </w:r>
      <w:r w:rsidR="00B56CAD">
        <w:rPr>
          <w:rFonts w:cstheme="minorHAnsi"/>
        </w:rPr>
        <w:t>k</w:t>
      </w:r>
      <w:r w:rsidR="00477C2A">
        <w:rPr>
          <w:rFonts w:cstheme="minorHAnsi"/>
        </w:rPr>
        <w:t>kirschb</w:t>
      </w:r>
      <w:r w:rsidRPr="00E87556">
        <w:rPr>
          <w:rFonts w:cstheme="minorHAnsi"/>
        </w:rPr>
        <w:t>@uwsp.edu</w:t>
      </w:r>
    </w:p>
    <w:p w14:paraId="71AABE58" w14:textId="77777777" w:rsidR="00E87556" w:rsidRPr="00E87556" w:rsidRDefault="00E87556" w:rsidP="00E87556">
      <w:pPr>
        <w:rPr>
          <w:rFonts w:cstheme="minorHAnsi"/>
          <w:b/>
          <w:bCs/>
        </w:rPr>
      </w:pPr>
    </w:p>
    <w:p w14:paraId="3E5517FA" w14:textId="77777777" w:rsidR="00E87556" w:rsidRPr="00E87556" w:rsidRDefault="00E87556" w:rsidP="00E87556">
      <w:pPr>
        <w:rPr>
          <w:rFonts w:cstheme="minorHAnsi"/>
          <w:b/>
          <w:bCs/>
          <w:u w:val="single"/>
        </w:rPr>
      </w:pPr>
      <w:r w:rsidRPr="00E87556">
        <w:rPr>
          <w:rFonts w:cstheme="minorHAnsi"/>
          <w:b/>
          <w:bCs/>
          <w:u w:val="single"/>
        </w:rPr>
        <w:t>Required Text and Material:</w:t>
      </w:r>
    </w:p>
    <w:p w14:paraId="61859BC6" w14:textId="77777777" w:rsidR="00E87556" w:rsidRPr="00E87556" w:rsidRDefault="00E87556" w:rsidP="00E87556">
      <w:pPr>
        <w:rPr>
          <w:rFonts w:cstheme="minorHAnsi"/>
          <w:b/>
          <w:bCs/>
        </w:rPr>
      </w:pPr>
      <w:r w:rsidRPr="00E87556">
        <w:rPr>
          <w:rFonts w:cstheme="minorHAnsi"/>
          <w:b/>
          <w:bCs/>
        </w:rPr>
        <w:t>NSCA, Essentials of Strength and Conditioning 4</w:t>
      </w:r>
      <w:r w:rsidRPr="00E87556">
        <w:rPr>
          <w:rFonts w:cstheme="minorHAnsi"/>
          <w:b/>
          <w:bCs/>
          <w:vertAlign w:val="superscript"/>
        </w:rPr>
        <w:t>th</w:t>
      </w:r>
      <w:r w:rsidRPr="00E87556">
        <w:rPr>
          <w:rFonts w:cstheme="minorHAnsi"/>
          <w:b/>
          <w:bCs/>
        </w:rPr>
        <w:t xml:space="preserve"> Edition </w:t>
      </w:r>
    </w:p>
    <w:p w14:paraId="5DB5DF7B" w14:textId="77777777" w:rsidR="00E87556" w:rsidRPr="00E87556" w:rsidRDefault="00E87556" w:rsidP="00E87556">
      <w:pPr>
        <w:rPr>
          <w:rFonts w:cstheme="minorHAnsi"/>
          <w:sz w:val="24"/>
          <w:szCs w:val="24"/>
        </w:rPr>
      </w:pPr>
      <w:r w:rsidRPr="00E87556">
        <w:rPr>
          <w:rFonts w:cstheme="minorHAnsi"/>
          <w:sz w:val="24"/>
          <w:szCs w:val="24"/>
        </w:rPr>
        <w:t>NSCA The Basics of Strength &amp; Conditioning Manual (PDF)</w:t>
      </w:r>
    </w:p>
    <w:p w14:paraId="4F698FAF" w14:textId="4AEF222E" w:rsidR="000F4CCC" w:rsidRPr="00E87556" w:rsidRDefault="00E87556" w:rsidP="00884E09">
      <w:pPr>
        <w:rPr>
          <w:rFonts w:cstheme="minorHAnsi"/>
          <w:b/>
          <w:bCs/>
        </w:rPr>
      </w:pPr>
      <w:r w:rsidRPr="00E87556">
        <w:rPr>
          <w:rFonts w:cstheme="minorHAnsi"/>
          <w:b/>
          <w:bCs/>
          <w:u w:val="single"/>
        </w:rPr>
        <w:t>Lecture:</w:t>
      </w:r>
      <w:r w:rsidRPr="00E87556">
        <w:rPr>
          <w:rFonts w:cstheme="minorHAnsi"/>
          <w:b/>
          <w:bCs/>
        </w:rPr>
        <w:t xml:space="preserve"> </w:t>
      </w:r>
      <w:r w:rsidR="00884E09">
        <w:rPr>
          <w:rFonts w:cstheme="minorHAnsi"/>
          <w:b/>
          <w:bCs/>
        </w:rPr>
        <w:t xml:space="preserve">Monday, Wednesday &amp; Friday </w:t>
      </w:r>
      <w:r w:rsidR="00A27C55">
        <w:rPr>
          <w:rFonts w:cstheme="minorHAnsi"/>
          <w:b/>
          <w:bCs/>
        </w:rPr>
        <w:t>12:00 PM – 12:50PM</w:t>
      </w:r>
      <w:r w:rsidR="00887F63">
        <w:rPr>
          <w:rFonts w:cstheme="minorHAnsi"/>
          <w:b/>
          <w:bCs/>
        </w:rPr>
        <w:t xml:space="preserve"> </w:t>
      </w:r>
      <w:r w:rsidR="00887F63">
        <w:rPr>
          <w:rFonts w:cstheme="minorHAnsi"/>
          <w:b/>
          <w:bCs/>
        </w:rPr>
        <w:tab/>
      </w:r>
      <w:r w:rsidR="00887F63">
        <w:rPr>
          <w:rFonts w:cstheme="minorHAnsi"/>
          <w:b/>
          <w:bCs/>
        </w:rPr>
        <w:tab/>
      </w:r>
      <w:r w:rsidR="00887F63" w:rsidRPr="00887F63">
        <w:rPr>
          <w:rFonts w:cstheme="minorHAnsi"/>
          <w:b/>
          <w:bCs/>
          <w:u w:val="single"/>
        </w:rPr>
        <w:t>Room:</w:t>
      </w:r>
      <w:r w:rsidR="00887F63">
        <w:rPr>
          <w:rFonts w:cstheme="minorHAnsi"/>
          <w:b/>
          <w:bCs/>
          <w:u w:val="single"/>
        </w:rPr>
        <w:t xml:space="preserve"> MCCH </w:t>
      </w:r>
      <w:r w:rsidR="004A4711">
        <w:rPr>
          <w:rFonts w:cstheme="minorHAnsi"/>
          <w:b/>
          <w:bCs/>
          <w:u w:val="single"/>
        </w:rPr>
        <w:t>033</w:t>
      </w:r>
    </w:p>
    <w:p w14:paraId="2AF41872" w14:textId="77777777" w:rsidR="00E87556" w:rsidRPr="00E87556" w:rsidRDefault="00E87556" w:rsidP="00E87556">
      <w:pPr>
        <w:rPr>
          <w:rFonts w:cstheme="minorHAnsi"/>
          <w:b/>
          <w:bCs/>
        </w:rPr>
      </w:pPr>
      <w:r w:rsidRPr="00E87556">
        <w:rPr>
          <w:rFonts w:cstheme="minorHAnsi"/>
          <w:b/>
          <w:bCs/>
        </w:rPr>
        <w:t>Credits: 3</w:t>
      </w:r>
    </w:p>
    <w:p w14:paraId="3AF7FB01" w14:textId="52F80750" w:rsidR="00E87556" w:rsidRPr="00F17A48" w:rsidRDefault="00E87556" w:rsidP="00E87556">
      <w:pPr>
        <w:rPr>
          <w:rFonts w:cstheme="minorHAnsi"/>
        </w:rPr>
      </w:pPr>
      <w:bookmarkStart w:id="0" w:name="_Hlk532788199"/>
      <w:bookmarkStart w:id="1" w:name="_Hlk15229497"/>
      <w:r w:rsidRPr="00E87556">
        <w:rPr>
          <w:rFonts w:cstheme="minorHAnsi"/>
          <w:b/>
          <w:bCs/>
          <w:u w:val="single"/>
        </w:rPr>
        <w:t>Course Description</w:t>
      </w:r>
      <w:r w:rsidRPr="00E87556">
        <w:rPr>
          <w:rFonts w:cstheme="minorHAnsi"/>
          <w:b/>
          <w:bCs/>
        </w:rPr>
        <w:t xml:space="preserve">: </w:t>
      </w:r>
      <w:r w:rsidRPr="00E87556">
        <w:rPr>
          <w:rFonts w:cstheme="minorHAnsi"/>
        </w:rPr>
        <w:t xml:space="preserve">Students will begin in the classroom. A review of </w:t>
      </w:r>
      <w:r w:rsidRPr="00E87556">
        <w:t xml:space="preserve">anatomy and physiology (muscular, neuromuscular, bone and connective tissue, cardiopulmonary); biomechanics; bioenergetics and metabolism, neuroendocrine physiology; physiological adaptations; anatomical, </w:t>
      </w:r>
      <w:proofErr w:type="gramStart"/>
      <w:r w:rsidRPr="00E87556">
        <w:t>physiological</w:t>
      </w:r>
      <w:proofErr w:type="gramEnd"/>
      <w:r w:rsidRPr="00E87556">
        <w:t xml:space="preserve"> and biomechanical differences of athletes; psychological techniques. Bi-weekly the class will be conducted in the Champions Hall Fitness Center, providing a coaching and teaching model for foundational exercises used in strength and conditioning. The utility and application of exercise progression from novice to complex movements, basic biomechanical </w:t>
      </w:r>
      <w:proofErr w:type="gramStart"/>
      <w:r w:rsidRPr="00E87556">
        <w:t>concepts</w:t>
      </w:r>
      <w:proofErr w:type="gramEnd"/>
      <w:r w:rsidRPr="00E87556">
        <w:t xml:space="preserve"> and teaching methods. Students will coach their classmates through movements identifying correct technique and progressions through coaching cues and constructive feedback. </w:t>
      </w:r>
      <w:r w:rsidRPr="00E87556">
        <w:rPr>
          <w:rFonts w:cstheme="minorHAnsi"/>
        </w:rPr>
        <w:t>Students will research certifications through National Strength and Conditioning Association (NSCA), National Academy of Sports Medicine (NASM), and/or American College of Sport Medicine (ACSM). The course will prepare you to sit for Certified Strength and Conditioning Specialist, CSCS, Examination.</w:t>
      </w:r>
    </w:p>
    <w:p w14:paraId="566535A5" w14:textId="35899588" w:rsidR="00E87556" w:rsidRPr="00E6739F" w:rsidRDefault="00E87556" w:rsidP="00E87556">
      <w:pPr>
        <w:rPr>
          <w:rFonts w:cstheme="minorHAnsi"/>
        </w:rPr>
      </w:pPr>
      <w:r w:rsidRPr="00E87556">
        <w:rPr>
          <w:rFonts w:cstheme="minorHAnsi"/>
          <w:b/>
          <w:bCs/>
          <w:u w:val="single"/>
        </w:rPr>
        <w:t>Schedule</w:t>
      </w:r>
      <w:r w:rsidRPr="00E87556">
        <w:rPr>
          <w:rFonts w:cstheme="minorHAnsi"/>
          <w:u w:val="single"/>
        </w:rPr>
        <w:t>:</w:t>
      </w:r>
      <w:r w:rsidR="00E6739F">
        <w:rPr>
          <w:rFonts w:cstheme="minorHAnsi"/>
        </w:rPr>
        <w:t xml:space="preserve"> Follow Canvas Weekly Schedule</w:t>
      </w:r>
    </w:p>
    <w:bookmarkEnd w:id="0"/>
    <w:bookmarkEnd w:id="1"/>
    <w:p w14:paraId="4575F59B" w14:textId="4AC97079" w:rsidR="00E87556" w:rsidRPr="00E87556" w:rsidRDefault="00E87556" w:rsidP="00E87556">
      <w:pPr>
        <w:shd w:val="clear" w:color="auto" w:fill="FFFFFF"/>
        <w:contextualSpacing/>
        <w:rPr>
          <w:rFonts w:cstheme="minorHAnsi"/>
          <w:bCs/>
          <w:color w:val="000000"/>
        </w:rPr>
      </w:pPr>
      <w:r w:rsidRPr="00E87556">
        <w:rPr>
          <w:rFonts w:cstheme="minorHAnsi"/>
          <w:b/>
          <w:color w:val="000000"/>
          <w:u w:val="single"/>
        </w:rPr>
        <w:t>Practical/Applied</w:t>
      </w:r>
      <w:r w:rsidRPr="00E87556">
        <w:rPr>
          <w:rFonts w:cstheme="minorHAnsi"/>
          <w:b/>
          <w:color w:val="000000"/>
        </w:rPr>
        <w:t>:</w:t>
      </w:r>
      <w:r w:rsidRPr="00E87556">
        <w:rPr>
          <w:rFonts w:cstheme="minorHAnsi"/>
          <w:bCs/>
          <w:color w:val="000000"/>
        </w:rPr>
        <w:t xml:space="preserve"> Basics of Strength Training and Foundations of Coaching Lifts</w:t>
      </w:r>
    </w:p>
    <w:p w14:paraId="595C0796" w14:textId="77777777" w:rsidR="00E87556" w:rsidRPr="00E87556" w:rsidRDefault="00E87556" w:rsidP="00E87556">
      <w:pPr>
        <w:shd w:val="clear" w:color="auto" w:fill="FFFFFF"/>
        <w:contextualSpacing/>
        <w:rPr>
          <w:rFonts w:cstheme="minorHAnsi"/>
          <w:bCs/>
          <w:color w:val="000000"/>
        </w:rPr>
      </w:pPr>
      <w:r w:rsidRPr="00E87556">
        <w:rPr>
          <w:rFonts w:cstheme="minorHAnsi"/>
          <w:bCs/>
          <w:color w:val="000000"/>
        </w:rPr>
        <w:t>Marshfield Clinic Champions Hall Fitness Center and Multi Activity Center</w:t>
      </w:r>
    </w:p>
    <w:p w14:paraId="1E7FF326" w14:textId="6C80BCB4" w:rsidR="00AF11E0" w:rsidRDefault="00AF11E0" w:rsidP="00E87556">
      <w:pPr>
        <w:shd w:val="clear" w:color="auto" w:fill="FFFFFF"/>
        <w:contextualSpacing/>
        <w:rPr>
          <w:rFonts w:cstheme="minorHAnsi"/>
          <w:bCs/>
          <w:color w:val="000000"/>
        </w:rPr>
      </w:pPr>
    </w:p>
    <w:p w14:paraId="21D438C8" w14:textId="5FA24CB6" w:rsidR="00AF11E0" w:rsidRPr="005426CB" w:rsidRDefault="00AF11E0" w:rsidP="00BF4526">
      <w:pPr>
        <w:shd w:val="clear" w:color="auto" w:fill="FFFFFF"/>
        <w:ind w:left="360"/>
        <w:contextualSpacing/>
        <w:rPr>
          <w:rFonts w:cstheme="minorHAnsi"/>
          <w:b/>
          <w:color w:val="000000"/>
          <w:u w:val="single"/>
        </w:rPr>
      </w:pPr>
      <w:r w:rsidRPr="005426CB">
        <w:rPr>
          <w:rFonts w:cstheme="minorHAnsi"/>
          <w:b/>
          <w:color w:val="000000"/>
          <w:u w:val="single"/>
        </w:rPr>
        <w:t>Wednesday</w:t>
      </w:r>
      <w:r w:rsidR="005426CB" w:rsidRPr="005426CB">
        <w:rPr>
          <w:rFonts w:cstheme="minorHAnsi"/>
          <w:b/>
          <w:color w:val="000000"/>
          <w:u w:val="single"/>
        </w:rPr>
        <w:t xml:space="preserve"> Movement Labs</w:t>
      </w:r>
    </w:p>
    <w:p w14:paraId="44176D62" w14:textId="77777777" w:rsidR="00AF11E0" w:rsidRDefault="00AF11E0" w:rsidP="00BF4526">
      <w:pPr>
        <w:pStyle w:val="ListParagraph"/>
        <w:numPr>
          <w:ilvl w:val="0"/>
          <w:numId w:val="2"/>
        </w:numPr>
        <w:ind w:left="1080"/>
      </w:pPr>
      <w:r>
        <w:t>Bench Press/RDL</w:t>
      </w:r>
    </w:p>
    <w:p w14:paraId="51CC2C7B" w14:textId="77777777" w:rsidR="00AF11E0" w:rsidRDefault="00AF11E0" w:rsidP="00BF4526">
      <w:pPr>
        <w:pStyle w:val="ListParagraph"/>
        <w:numPr>
          <w:ilvl w:val="0"/>
          <w:numId w:val="2"/>
        </w:numPr>
        <w:ind w:left="1080"/>
      </w:pPr>
      <w:r>
        <w:t>Front/Back Squat</w:t>
      </w:r>
    </w:p>
    <w:p w14:paraId="20D34965" w14:textId="77777777" w:rsidR="00AF11E0" w:rsidRDefault="00AF11E0" w:rsidP="00BF4526">
      <w:pPr>
        <w:pStyle w:val="ListParagraph"/>
        <w:numPr>
          <w:ilvl w:val="0"/>
          <w:numId w:val="2"/>
        </w:numPr>
        <w:ind w:left="1080"/>
      </w:pPr>
      <w:r>
        <w:t>High Pull from Hang Position/BB Bent over Row</w:t>
      </w:r>
    </w:p>
    <w:p w14:paraId="64B371F2" w14:textId="77777777" w:rsidR="00AF11E0" w:rsidRDefault="00AF11E0" w:rsidP="00BF4526">
      <w:pPr>
        <w:pStyle w:val="ListParagraph"/>
        <w:numPr>
          <w:ilvl w:val="0"/>
          <w:numId w:val="2"/>
        </w:numPr>
        <w:ind w:left="1080"/>
      </w:pPr>
      <w:r>
        <w:t>Shoulder Press/Push Press/ Push Jerk</w:t>
      </w:r>
    </w:p>
    <w:p w14:paraId="53272AFA" w14:textId="77777777" w:rsidR="00AF11E0" w:rsidRDefault="00AF11E0" w:rsidP="00BF4526">
      <w:pPr>
        <w:pStyle w:val="ListParagraph"/>
        <w:numPr>
          <w:ilvl w:val="0"/>
          <w:numId w:val="2"/>
        </w:numPr>
        <w:ind w:left="1080"/>
      </w:pPr>
      <w:r>
        <w:t>Deadlift/Pulls</w:t>
      </w:r>
    </w:p>
    <w:p w14:paraId="20A89F66" w14:textId="77777777" w:rsidR="00AF11E0" w:rsidRDefault="00AF11E0" w:rsidP="00BF4526">
      <w:pPr>
        <w:pStyle w:val="ListParagraph"/>
        <w:numPr>
          <w:ilvl w:val="0"/>
          <w:numId w:val="2"/>
        </w:numPr>
        <w:ind w:left="1080"/>
      </w:pPr>
      <w:r>
        <w:t>Clean Progressions/Variations</w:t>
      </w:r>
    </w:p>
    <w:p w14:paraId="7FF7D914" w14:textId="77777777" w:rsidR="00AF11E0" w:rsidRDefault="00AF11E0" w:rsidP="00BF4526">
      <w:pPr>
        <w:pStyle w:val="ListParagraph"/>
        <w:numPr>
          <w:ilvl w:val="0"/>
          <w:numId w:val="2"/>
        </w:numPr>
        <w:ind w:left="1080"/>
      </w:pPr>
      <w:r>
        <w:t>Snatch Progressions/Variations</w:t>
      </w:r>
    </w:p>
    <w:p w14:paraId="624FC9FA" w14:textId="77777777" w:rsidR="00AF11E0" w:rsidRDefault="00AF11E0" w:rsidP="00BF4526">
      <w:pPr>
        <w:pStyle w:val="ListParagraph"/>
        <w:numPr>
          <w:ilvl w:val="0"/>
          <w:numId w:val="2"/>
        </w:numPr>
        <w:ind w:left="1080"/>
      </w:pPr>
      <w:r>
        <w:t>Rotation/Anti Rotation/Core Movements/Carries</w:t>
      </w:r>
    </w:p>
    <w:p w14:paraId="6F43300B" w14:textId="77777777" w:rsidR="00BF4526" w:rsidRDefault="00BF4526" w:rsidP="00BF4526">
      <w:r>
        <w:t xml:space="preserve">      </w:t>
      </w:r>
    </w:p>
    <w:p w14:paraId="5F9AD289" w14:textId="77777777" w:rsidR="00BF4526" w:rsidRDefault="00BF4526" w:rsidP="00BF4526"/>
    <w:p w14:paraId="78097CE8" w14:textId="77777777" w:rsidR="00BF4526" w:rsidRDefault="00BF4526" w:rsidP="00BF4526"/>
    <w:p w14:paraId="56A6F5C2" w14:textId="77777777" w:rsidR="00BF4526" w:rsidRDefault="00BF4526" w:rsidP="00BF4526"/>
    <w:p w14:paraId="65239E0D" w14:textId="0E66B6DA" w:rsidR="00AF11E0" w:rsidRPr="005426CB" w:rsidRDefault="00BF4526" w:rsidP="00BF4526">
      <w:pPr>
        <w:rPr>
          <w:b/>
          <w:bCs/>
          <w:u w:val="single"/>
        </w:rPr>
      </w:pPr>
      <w:r w:rsidRPr="005426CB">
        <w:rPr>
          <w:b/>
          <w:bCs/>
          <w:u w:val="single"/>
        </w:rPr>
        <w:lastRenderedPageBreak/>
        <w:t xml:space="preserve">  </w:t>
      </w:r>
      <w:r w:rsidR="00AF11E0" w:rsidRPr="005426CB">
        <w:rPr>
          <w:b/>
          <w:bCs/>
          <w:u w:val="single"/>
        </w:rPr>
        <w:t xml:space="preserve">Demo Drills </w:t>
      </w:r>
      <w:r w:rsidR="005426CB">
        <w:rPr>
          <w:b/>
          <w:bCs/>
          <w:u w:val="single"/>
        </w:rPr>
        <w:t>Assignment – Coach Us</w:t>
      </w:r>
    </w:p>
    <w:p w14:paraId="4377084F" w14:textId="77777777" w:rsidR="00BF4526" w:rsidRDefault="00AF11E0" w:rsidP="00BF4526">
      <w:pPr>
        <w:ind w:left="720"/>
      </w:pPr>
      <w:r w:rsidRPr="00BF4526">
        <w:t>1. Identify Muscles Used in Movement</w:t>
      </w:r>
      <w:r w:rsidRPr="00BF4526">
        <w:br/>
        <w:t xml:space="preserve">2. Teach/Coach us how to do the </w:t>
      </w:r>
      <w:proofErr w:type="gramStart"/>
      <w:r w:rsidRPr="00BF4526">
        <w:t>Movement</w:t>
      </w:r>
      <w:proofErr w:type="gramEnd"/>
    </w:p>
    <w:p w14:paraId="415965BD" w14:textId="4DE41E9B" w:rsidR="00AF11E0" w:rsidRPr="00BF4526" w:rsidRDefault="00AF11E0" w:rsidP="00BF4526">
      <w:pPr>
        <w:ind w:left="720" w:firstLine="720"/>
      </w:pPr>
      <w:r w:rsidRPr="00BF4526">
        <w:t xml:space="preserve"> a. Take in consideration:</w:t>
      </w:r>
    </w:p>
    <w:p w14:paraId="1DA0CE37" w14:textId="77777777" w:rsidR="00AF11E0" w:rsidRPr="00BF4526" w:rsidRDefault="00AF11E0" w:rsidP="00BF4526">
      <w:pPr>
        <w:ind w:left="2160"/>
      </w:pPr>
      <w:proofErr w:type="spellStart"/>
      <w:r w:rsidRPr="00BF4526">
        <w:t>i</w:t>
      </w:r>
      <w:proofErr w:type="spellEnd"/>
      <w:r w:rsidRPr="00BF4526">
        <w:t>. Starting Position</w:t>
      </w:r>
      <w:r w:rsidRPr="00BF4526">
        <w:br/>
        <w:t>ii. Eccentric, Isometric and Concentric Phases</w:t>
      </w:r>
      <w:r w:rsidRPr="00BF4526">
        <w:br/>
        <w:t>iii. Ending Position</w:t>
      </w:r>
    </w:p>
    <w:p w14:paraId="3D13E38E" w14:textId="77777777" w:rsidR="00AF11E0" w:rsidRPr="00BF4526" w:rsidRDefault="00AF11E0" w:rsidP="00BF4526">
      <w:pPr>
        <w:ind w:firstLine="720"/>
      </w:pPr>
      <w:r w:rsidRPr="00BF4526">
        <w:t xml:space="preserve">3. Regressions/Progressions </w:t>
      </w:r>
    </w:p>
    <w:p w14:paraId="25A79967" w14:textId="24ED1562" w:rsidR="00AF11E0" w:rsidRPr="004E081B" w:rsidRDefault="00AF11E0" w:rsidP="004E081B">
      <w:pPr>
        <w:ind w:left="720" w:firstLine="720"/>
      </w:pPr>
      <w:r w:rsidRPr="00BF4526">
        <w:t xml:space="preserve">a. Using different implements, bodyweight, </w:t>
      </w:r>
      <w:proofErr w:type="spellStart"/>
      <w:proofErr w:type="gramStart"/>
      <w:r w:rsidRPr="00BF4526">
        <w:t>etc</w:t>
      </w:r>
      <w:proofErr w:type="spellEnd"/>
      <w:proofErr w:type="gramEnd"/>
    </w:p>
    <w:p w14:paraId="3A9BDBE3" w14:textId="17FA21F4" w:rsidR="00E87556" w:rsidRPr="00E87556" w:rsidRDefault="00AF11E0" w:rsidP="00E87556">
      <w:pPr>
        <w:shd w:val="clear" w:color="auto" w:fill="FFFFFF"/>
        <w:contextualSpacing/>
        <w:rPr>
          <w:rFonts w:cstheme="minorHAnsi"/>
          <w:bCs/>
          <w:color w:val="000000"/>
        </w:rPr>
      </w:pPr>
      <w:r>
        <w:rPr>
          <w:rFonts w:cstheme="minorHAnsi"/>
          <w:bCs/>
          <w:color w:val="000000"/>
        </w:rPr>
        <w:t xml:space="preserve">Practical/Applied </w:t>
      </w:r>
      <w:r w:rsidR="00E87556" w:rsidRPr="00E87556">
        <w:rPr>
          <w:rFonts w:cstheme="minorHAnsi"/>
          <w:bCs/>
          <w:color w:val="000000"/>
        </w:rPr>
        <w:t>Competencies:</w:t>
      </w:r>
    </w:p>
    <w:p w14:paraId="084F5781"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Understand the anatomical, physiological, and safety concepts and terms related to the squat, bench press, push press, deadlift, power clean, power snatch, accessory lifts and movements in the Basics of Strength and Conditioning Manual and Foundations of Coaching Lifts</w:t>
      </w:r>
    </w:p>
    <w:p w14:paraId="66DCA0A4" w14:textId="1EA02A80"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Plyometric, Speed and </w:t>
      </w:r>
      <w:r w:rsidR="003B7C78" w:rsidRPr="00E87556">
        <w:rPr>
          <w:rFonts w:cstheme="minorHAnsi"/>
          <w:bCs/>
          <w:color w:val="000000"/>
        </w:rPr>
        <w:t>Agility</w:t>
      </w:r>
      <w:r w:rsidRPr="00E87556">
        <w:rPr>
          <w:rFonts w:cstheme="minorHAnsi"/>
          <w:bCs/>
          <w:color w:val="000000"/>
        </w:rPr>
        <w:t xml:space="preserve"> Drills</w:t>
      </w:r>
    </w:p>
    <w:p w14:paraId="390B96EF"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Understand the utility and application of these </w:t>
      </w:r>
      <w:proofErr w:type="gramStart"/>
      <w:r w:rsidRPr="00E87556">
        <w:rPr>
          <w:rFonts w:cstheme="minorHAnsi"/>
          <w:bCs/>
          <w:color w:val="000000"/>
        </w:rPr>
        <w:t>movements</w:t>
      </w:r>
      <w:proofErr w:type="gramEnd"/>
    </w:p>
    <w:p w14:paraId="0CAA231F"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Instruct lifters in proper exercise technique and use of </w:t>
      </w:r>
      <w:proofErr w:type="gramStart"/>
      <w:r w:rsidRPr="00E87556">
        <w:rPr>
          <w:rFonts w:cstheme="minorHAnsi"/>
          <w:bCs/>
          <w:color w:val="000000"/>
        </w:rPr>
        <w:t>progressions</w:t>
      </w:r>
      <w:proofErr w:type="gramEnd"/>
      <w:r w:rsidRPr="00E87556">
        <w:rPr>
          <w:rFonts w:cstheme="minorHAnsi"/>
          <w:bCs/>
          <w:color w:val="000000"/>
        </w:rPr>
        <w:t xml:space="preserve"> </w:t>
      </w:r>
    </w:p>
    <w:p w14:paraId="76121CFF" w14:textId="77777777" w:rsidR="00E87556" w:rsidRPr="00E87556"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Identify technique errors in the performance of the </w:t>
      </w:r>
      <w:proofErr w:type="gramStart"/>
      <w:r w:rsidRPr="00E87556">
        <w:rPr>
          <w:rFonts w:cstheme="minorHAnsi"/>
          <w:bCs/>
          <w:color w:val="000000"/>
        </w:rPr>
        <w:t>movements</w:t>
      </w:r>
      <w:proofErr w:type="gramEnd"/>
    </w:p>
    <w:p w14:paraId="0D53A7FE" w14:textId="16C7D0D7" w:rsidR="00E87556" w:rsidRPr="004E081B" w:rsidRDefault="00E87556" w:rsidP="00E87556">
      <w:pPr>
        <w:numPr>
          <w:ilvl w:val="0"/>
          <w:numId w:val="1"/>
        </w:numPr>
        <w:shd w:val="clear" w:color="auto" w:fill="FFFFFF"/>
        <w:spacing w:after="0"/>
        <w:contextualSpacing/>
        <w:rPr>
          <w:rFonts w:cstheme="minorHAnsi"/>
          <w:bCs/>
          <w:color w:val="000000"/>
        </w:rPr>
      </w:pPr>
      <w:r w:rsidRPr="00E87556">
        <w:rPr>
          <w:rFonts w:cstheme="minorHAnsi"/>
          <w:bCs/>
          <w:color w:val="000000"/>
        </w:rPr>
        <w:t xml:space="preserve">Use and learn coaching cues to improve lifters’ performance of the </w:t>
      </w:r>
      <w:proofErr w:type="gramStart"/>
      <w:r w:rsidRPr="00E87556">
        <w:rPr>
          <w:rFonts w:cstheme="minorHAnsi"/>
          <w:bCs/>
          <w:color w:val="000000"/>
        </w:rPr>
        <w:t>movements</w:t>
      </w:r>
      <w:proofErr w:type="gramEnd"/>
    </w:p>
    <w:p w14:paraId="5D60860D" w14:textId="77777777" w:rsidR="00E87556" w:rsidRPr="00E87556" w:rsidRDefault="00E87556" w:rsidP="00E87556">
      <w:pPr>
        <w:keepNext/>
        <w:keepLines/>
        <w:spacing w:before="120" w:after="120" w:line="240" w:lineRule="auto"/>
        <w:outlineLvl w:val="1"/>
        <w:rPr>
          <w:rFonts w:eastAsia="Verdana" w:cstheme="minorHAnsi"/>
          <w:b/>
          <w:u w:val="single"/>
        </w:rPr>
      </w:pPr>
      <w:r w:rsidRPr="00E87556">
        <w:rPr>
          <w:rFonts w:eastAsia="Verdana" w:cstheme="minorHAnsi"/>
          <w:b/>
          <w:u w:val="single"/>
        </w:rPr>
        <w:t>Letter Grade Assignment:</w:t>
      </w:r>
    </w:p>
    <w:p w14:paraId="44D8B1D9" w14:textId="79FB8C69" w:rsidR="00E87556" w:rsidRPr="00A12CF5" w:rsidRDefault="00934D6C" w:rsidP="00A12CF5">
      <w:r w:rsidRPr="00A12CF5">
        <w:rPr>
          <w:b/>
          <w:bCs/>
        </w:rPr>
        <w:t>Attendance and Participation</w:t>
      </w:r>
      <w:r>
        <w:t>: For optimal learning to occur in this course you will need to attend required classes and participate. Therefore, please be prepared to engage in weekly class sessions, ask questions, share experiences, contribute to discussion, participate with an open mind, and challenge yourself. For every class missed after one, you will lose 10 points.</w:t>
      </w:r>
    </w:p>
    <w:p w14:paraId="482BB975" w14:textId="384CF454" w:rsidR="00E87556" w:rsidRDefault="00A12CF5" w:rsidP="00E87556">
      <w:pPr>
        <w:rPr>
          <w:rFonts w:cstheme="minorHAnsi"/>
          <w:b/>
          <w:bCs/>
        </w:rPr>
      </w:pPr>
      <w:r>
        <w:rPr>
          <w:rFonts w:cstheme="minorHAnsi"/>
          <w:b/>
          <w:bCs/>
        </w:rPr>
        <w:t>Attendance</w:t>
      </w:r>
      <w:r w:rsidR="00BF4526">
        <w:rPr>
          <w:rFonts w:cstheme="minorHAnsi"/>
          <w:b/>
          <w:bCs/>
        </w:rPr>
        <w:t>/In Class Assignments</w:t>
      </w:r>
      <w:r>
        <w:rPr>
          <w:rFonts w:cstheme="minorHAnsi"/>
          <w:b/>
          <w:bCs/>
        </w:rPr>
        <w:tab/>
        <w:t>120 Points</w:t>
      </w:r>
    </w:p>
    <w:p w14:paraId="3A09CE8C" w14:textId="7B461AF2" w:rsidR="00A12CF5" w:rsidRDefault="00A12CF5" w:rsidP="00E87556">
      <w:pPr>
        <w:rPr>
          <w:rFonts w:cstheme="minorHAnsi"/>
          <w:b/>
          <w:bCs/>
        </w:rPr>
      </w:pPr>
      <w:r>
        <w:rPr>
          <w:rFonts w:cstheme="minorHAnsi"/>
          <w:b/>
          <w:bCs/>
        </w:rPr>
        <w:t>Study Questions</w:t>
      </w:r>
      <w:r>
        <w:rPr>
          <w:rFonts w:cstheme="minorHAnsi"/>
          <w:b/>
          <w:bCs/>
        </w:rPr>
        <w:tab/>
      </w:r>
      <w:r>
        <w:rPr>
          <w:rFonts w:cstheme="minorHAnsi"/>
          <w:b/>
          <w:bCs/>
        </w:rPr>
        <w:tab/>
      </w:r>
      <w:r w:rsidR="00BF4526">
        <w:rPr>
          <w:rFonts w:cstheme="minorHAnsi"/>
          <w:b/>
          <w:bCs/>
        </w:rPr>
        <w:tab/>
      </w:r>
      <w:r>
        <w:rPr>
          <w:rFonts w:cstheme="minorHAnsi"/>
          <w:b/>
          <w:bCs/>
        </w:rPr>
        <w:t>120 Points</w:t>
      </w:r>
    </w:p>
    <w:p w14:paraId="2A684AAB" w14:textId="4B84AD59" w:rsidR="00A12CF5" w:rsidRDefault="00A12CF5" w:rsidP="00E87556">
      <w:pPr>
        <w:rPr>
          <w:rFonts w:cstheme="minorHAnsi"/>
          <w:b/>
          <w:bCs/>
        </w:rPr>
      </w:pPr>
      <w:r>
        <w:rPr>
          <w:rFonts w:cstheme="minorHAnsi"/>
          <w:b/>
          <w:bCs/>
        </w:rPr>
        <w:t>Application Questions</w:t>
      </w:r>
      <w:r>
        <w:rPr>
          <w:rFonts w:cstheme="minorHAnsi"/>
          <w:b/>
          <w:bCs/>
        </w:rPr>
        <w:tab/>
      </w:r>
      <w:r>
        <w:rPr>
          <w:rFonts w:cstheme="minorHAnsi"/>
          <w:b/>
          <w:bCs/>
        </w:rPr>
        <w:tab/>
      </w:r>
      <w:r w:rsidR="00BF4526">
        <w:rPr>
          <w:rFonts w:cstheme="minorHAnsi"/>
          <w:b/>
          <w:bCs/>
        </w:rPr>
        <w:tab/>
      </w:r>
      <w:r>
        <w:rPr>
          <w:rFonts w:cstheme="minorHAnsi"/>
          <w:b/>
          <w:bCs/>
        </w:rPr>
        <w:t>120 Points</w:t>
      </w:r>
    </w:p>
    <w:p w14:paraId="48A90110" w14:textId="3BFB1DDA" w:rsidR="00A12CF5" w:rsidRDefault="00A12CF5" w:rsidP="00E87556">
      <w:pPr>
        <w:rPr>
          <w:rFonts w:cstheme="minorHAnsi"/>
          <w:b/>
          <w:bCs/>
        </w:rPr>
      </w:pPr>
      <w:r>
        <w:rPr>
          <w:rFonts w:cstheme="minorHAnsi"/>
          <w:b/>
          <w:bCs/>
        </w:rPr>
        <w:t>Demo Drills</w:t>
      </w:r>
      <w:r>
        <w:rPr>
          <w:rFonts w:cstheme="minorHAnsi"/>
          <w:b/>
          <w:bCs/>
        </w:rPr>
        <w:tab/>
      </w:r>
      <w:r>
        <w:rPr>
          <w:rFonts w:cstheme="minorHAnsi"/>
          <w:b/>
          <w:bCs/>
        </w:rPr>
        <w:tab/>
      </w:r>
      <w:r>
        <w:rPr>
          <w:rFonts w:cstheme="minorHAnsi"/>
          <w:b/>
          <w:bCs/>
        </w:rPr>
        <w:tab/>
      </w:r>
      <w:r w:rsidR="00BF4526">
        <w:rPr>
          <w:rFonts w:cstheme="minorHAnsi"/>
          <w:b/>
          <w:bCs/>
        </w:rPr>
        <w:tab/>
      </w:r>
      <w:r>
        <w:rPr>
          <w:rFonts w:cstheme="minorHAnsi"/>
          <w:b/>
          <w:bCs/>
        </w:rPr>
        <w:t>60 Points</w:t>
      </w:r>
    </w:p>
    <w:p w14:paraId="69FC16A9" w14:textId="2BB50AF7" w:rsidR="00A12CF5" w:rsidRDefault="00A12CF5" w:rsidP="00E87556">
      <w:pPr>
        <w:rPr>
          <w:rFonts w:cstheme="minorHAnsi"/>
          <w:b/>
          <w:bCs/>
        </w:rPr>
      </w:pPr>
      <w:r>
        <w:rPr>
          <w:rFonts w:cstheme="minorHAnsi"/>
          <w:b/>
          <w:bCs/>
        </w:rPr>
        <w:t>Personal Periodization Plan</w:t>
      </w:r>
      <w:r>
        <w:rPr>
          <w:rFonts w:cstheme="minorHAnsi"/>
          <w:b/>
          <w:bCs/>
        </w:rPr>
        <w:tab/>
      </w:r>
      <w:r w:rsidR="00BF4526">
        <w:rPr>
          <w:rFonts w:cstheme="minorHAnsi"/>
          <w:b/>
          <w:bCs/>
        </w:rPr>
        <w:tab/>
      </w:r>
      <w:r>
        <w:rPr>
          <w:rFonts w:cstheme="minorHAnsi"/>
          <w:b/>
          <w:bCs/>
        </w:rPr>
        <w:t>60 Points</w:t>
      </w:r>
      <w:r>
        <w:rPr>
          <w:rFonts w:cstheme="minorHAnsi"/>
          <w:b/>
          <w:bCs/>
        </w:rPr>
        <w:tab/>
      </w:r>
      <w:r>
        <w:rPr>
          <w:rFonts w:cstheme="minorHAnsi"/>
          <w:b/>
          <w:bCs/>
        </w:rPr>
        <w:tab/>
      </w:r>
    </w:p>
    <w:p w14:paraId="2AFE6D77" w14:textId="5B72663E" w:rsidR="00A12CF5" w:rsidRDefault="00A12CF5" w:rsidP="00E87556">
      <w:pPr>
        <w:rPr>
          <w:rFonts w:cstheme="minorHAnsi"/>
          <w:b/>
          <w:bCs/>
        </w:rPr>
      </w:pPr>
      <w:r>
        <w:rPr>
          <w:rFonts w:cstheme="minorHAnsi"/>
          <w:b/>
          <w:bCs/>
        </w:rPr>
        <w:t>Chapter Tests</w:t>
      </w:r>
      <w:r>
        <w:rPr>
          <w:rFonts w:cstheme="minorHAnsi"/>
          <w:b/>
          <w:bCs/>
        </w:rPr>
        <w:tab/>
      </w:r>
      <w:r>
        <w:rPr>
          <w:rFonts w:cstheme="minorHAnsi"/>
          <w:b/>
          <w:bCs/>
        </w:rPr>
        <w:tab/>
      </w:r>
      <w:r>
        <w:rPr>
          <w:rFonts w:cstheme="minorHAnsi"/>
          <w:b/>
          <w:bCs/>
        </w:rPr>
        <w:tab/>
      </w:r>
      <w:r w:rsidR="00BF4526">
        <w:rPr>
          <w:rFonts w:cstheme="minorHAnsi"/>
          <w:b/>
          <w:bCs/>
        </w:rPr>
        <w:tab/>
      </w:r>
      <w:r>
        <w:rPr>
          <w:rFonts w:cstheme="minorHAnsi"/>
          <w:b/>
          <w:bCs/>
        </w:rPr>
        <w:t>240 Points</w:t>
      </w:r>
    </w:p>
    <w:p w14:paraId="760EB277" w14:textId="4EC9416C" w:rsidR="00A12CF5" w:rsidRDefault="00A12CF5" w:rsidP="00E87556">
      <w:pPr>
        <w:rPr>
          <w:rFonts w:cstheme="minorHAnsi"/>
          <w:b/>
          <w:bCs/>
        </w:rPr>
      </w:pPr>
      <w:r>
        <w:rPr>
          <w:rFonts w:cstheme="minorHAnsi"/>
          <w:b/>
          <w:bCs/>
        </w:rPr>
        <w:t>Mid Term Exam</w:t>
      </w:r>
      <w:r>
        <w:rPr>
          <w:rFonts w:cstheme="minorHAnsi"/>
          <w:b/>
          <w:bCs/>
        </w:rPr>
        <w:tab/>
      </w:r>
      <w:r>
        <w:rPr>
          <w:rFonts w:cstheme="minorHAnsi"/>
          <w:b/>
          <w:bCs/>
        </w:rPr>
        <w:tab/>
      </w:r>
      <w:r>
        <w:rPr>
          <w:rFonts w:cstheme="minorHAnsi"/>
          <w:b/>
          <w:bCs/>
        </w:rPr>
        <w:tab/>
      </w:r>
      <w:r w:rsidR="00BF4526">
        <w:rPr>
          <w:rFonts w:cstheme="minorHAnsi"/>
          <w:b/>
          <w:bCs/>
        </w:rPr>
        <w:tab/>
      </w:r>
      <w:r>
        <w:rPr>
          <w:rFonts w:cstheme="minorHAnsi"/>
          <w:b/>
          <w:bCs/>
        </w:rPr>
        <w:t>80 Points</w:t>
      </w:r>
    </w:p>
    <w:p w14:paraId="5B529ADF" w14:textId="35A7E4EB" w:rsidR="00A12CF5" w:rsidRPr="00BF4526" w:rsidRDefault="00A12CF5" w:rsidP="00E87556">
      <w:pPr>
        <w:rPr>
          <w:rFonts w:cstheme="minorHAnsi"/>
          <w:b/>
          <w:bCs/>
          <w:u w:val="single"/>
        </w:rPr>
      </w:pPr>
      <w:r w:rsidRPr="00BF4526">
        <w:rPr>
          <w:rFonts w:cstheme="minorHAnsi"/>
          <w:b/>
          <w:bCs/>
          <w:u w:val="single"/>
        </w:rPr>
        <w:t>Final Exam</w:t>
      </w:r>
      <w:r w:rsidRPr="00BF4526">
        <w:rPr>
          <w:rFonts w:cstheme="minorHAnsi"/>
          <w:b/>
          <w:bCs/>
          <w:u w:val="single"/>
        </w:rPr>
        <w:tab/>
      </w:r>
      <w:r w:rsidRPr="00BF4526">
        <w:rPr>
          <w:rFonts w:cstheme="minorHAnsi"/>
          <w:b/>
          <w:bCs/>
          <w:u w:val="single"/>
        </w:rPr>
        <w:tab/>
      </w:r>
      <w:r w:rsidRPr="00BF4526">
        <w:rPr>
          <w:rFonts w:cstheme="minorHAnsi"/>
          <w:b/>
          <w:bCs/>
          <w:u w:val="single"/>
        </w:rPr>
        <w:tab/>
      </w:r>
      <w:r w:rsidR="00BF4526" w:rsidRPr="00BF4526">
        <w:rPr>
          <w:rFonts w:cstheme="minorHAnsi"/>
          <w:b/>
          <w:bCs/>
          <w:u w:val="single"/>
        </w:rPr>
        <w:tab/>
      </w:r>
      <w:r w:rsidRPr="00BF4526">
        <w:rPr>
          <w:rFonts w:cstheme="minorHAnsi"/>
          <w:b/>
          <w:bCs/>
          <w:u w:val="single"/>
        </w:rPr>
        <w:t>100 Points</w:t>
      </w:r>
    </w:p>
    <w:p w14:paraId="0505D82D" w14:textId="26C74BCA" w:rsidR="00BF4526" w:rsidRDefault="00BF4526" w:rsidP="00E87556">
      <w:pPr>
        <w:rPr>
          <w:rFonts w:cstheme="minorHAnsi"/>
          <w:b/>
          <w:bCs/>
        </w:rPr>
      </w:pPr>
      <w:r>
        <w:rPr>
          <w:rFonts w:cstheme="minorHAnsi"/>
          <w:b/>
          <w:bCs/>
        </w:rPr>
        <w:t>Total</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900 Points</w:t>
      </w:r>
    </w:p>
    <w:tbl>
      <w:tblPr>
        <w:tblpPr w:leftFromText="180" w:rightFromText="180" w:vertAnchor="page" w:horzAnchor="margin" w:tblpY="13061"/>
        <w:tblW w:w="53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1260"/>
        <w:gridCol w:w="540"/>
        <w:gridCol w:w="1170"/>
        <w:gridCol w:w="540"/>
        <w:gridCol w:w="1260"/>
      </w:tblGrid>
      <w:tr w:rsidR="004E081B" w:rsidRPr="00F4235B" w14:paraId="7473271C" w14:textId="77777777" w:rsidTr="004E081B">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37A02BEA"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000000" w:themeFill="text1"/>
            <w:hideMark/>
          </w:tcPr>
          <w:p w14:paraId="16C16F40"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15D5A96B"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0D12611"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32AE3CD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A-</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1617FDD"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92.9-90% </w:t>
            </w:r>
          </w:p>
        </w:tc>
      </w:tr>
      <w:tr w:rsidR="004E081B" w:rsidRPr="00F4235B" w14:paraId="7707765E" w14:textId="77777777" w:rsidTr="004E081B">
        <w:trPr>
          <w:trHeight w:val="36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0B0579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81DA7A9"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89.9-87%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74B5A368"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74ACE24"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86.9-83%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BD33F54"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B-</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23143EB"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82.9-80% </w:t>
            </w:r>
          </w:p>
        </w:tc>
      </w:tr>
      <w:tr w:rsidR="004E081B" w:rsidRPr="00F4235B" w14:paraId="649A78DA" w14:textId="77777777" w:rsidTr="004E081B">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454F8D8"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ADB6AAE"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79.9-77%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4E988AE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4D16675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76.9-73%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6F881647"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C-</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2CB842C"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72.9-70% </w:t>
            </w:r>
          </w:p>
        </w:tc>
      </w:tr>
      <w:tr w:rsidR="004E081B" w:rsidRPr="00F4235B" w14:paraId="6E14372E" w14:textId="77777777" w:rsidTr="004E081B">
        <w:trPr>
          <w:trHeight w:val="390"/>
        </w:trPr>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51B407A"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18556C5"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69.9-67%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35EA43A"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D</w:t>
            </w:r>
            <w:r w:rsidRPr="00F4235B">
              <w:rPr>
                <w:rFonts w:ascii="Times New Roman" w:eastAsia="Times New Roman" w:hAnsi="Times New Roman" w:cs="Times New Roman"/>
                <w:color w:val="000000"/>
                <w:sz w:val="24"/>
                <w:szCs w:val="24"/>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60CF04AF"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66.9-60% </w:t>
            </w:r>
          </w:p>
        </w:tc>
        <w:tc>
          <w:tcPr>
            <w:tcW w:w="540" w:type="dxa"/>
            <w:tcBorders>
              <w:top w:val="single" w:sz="6" w:space="0" w:color="auto"/>
              <w:left w:val="single" w:sz="6" w:space="0" w:color="auto"/>
              <w:bottom w:val="single" w:sz="6" w:space="0" w:color="auto"/>
              <w:right w:val="single" w:sz="6" w:space="0" w:color="auto"/>
            </w:tcBorders>
            <w:shd w:val="clear" w:color="auto" w:fill="auto"/>
            <w:hideMark/>
          </w:tcPr>
          <w:p w14:paraId="00F38F96"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b/>
                <w:bCs/>
                <w:color w:val="000000"/>
                <w:sz w:val="24"/>
                <w:szCs w:val="24"/>
              </w:rPr>
              <w:t>F</w:t>
            </w:r>
            <w:r w:rsidRPr="00F4235B">
              <w:rPr>
                <w:rFonts w:ascii="Times New Roman" w:eastAsia="Times New Roman" w:hAnsi="Times New Roman" w:cs="Times New Roman"/>
                <w:color w:val="000000"/>
                <w:sz w:val="24"/>
                <w:szCs w:val="24"/>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AD81116" w14:textId="77777777" w:rsidR="004E081B" w:rsidRPr="00F4235B" w:rsidRDefault="004E081B" w:rsidP="004E081B">
            <w:pPr>
              <w:spacing w:after="0" w:line="240" w:lineRule="auto"/>
              <w:jc w:val="center"/>
              <w:textAlignment w:val="baseline"/>
              <w:rPr>
                <w:rFonts w:ascii="Segoe UI" w:eastAsia="Times New Roman" w:hAnsi="Segoe UI" w:cs="Segoe UI"/>
                <w:sz w:val="18"/>
                <w:szCs w:val="18"/>
              </w:rPr>
            </w:pPr>
            <w:r w:rsidRPr="00F4235B">
              <w:rPr>
                <w:rFonts w:ascii="Times New Roman" w:eastAsia="Times New Roman" w:hAnsi="Times New Roman" w:cs="Times New Roman"/>
                <w:color w:val="000000"/>
                <w:sz w:val="24"/>
                <w:szCs w:val="24"/>
              </w:rPr>
              <w:t>&lt;60% </w:t>
            </w:r>
          </w:p>
        </w:tc>
      </w:tr>
    </w:tbl>
    <w:p w14:paraId="670105E8" w14:textId="77777777" w:rsidR="00A12CF5" w:rsidRPr="00E87556" w:rsidRDefault="00A12CF5" w:rsidP="00E87556">
      <w:pPr>
        <w:rPr>
          <w:rFonts w:cstheme="minorHAnsi"/>
          <w:b/>
          <w:bCs/>
        </w:rPr>
      </w:pPr>
    </w:p>
    <w:p w14:paraId="50769F5C" w14:textId="77777777" w:rsidR="00E87556" w:rsidRPr="00E87556" w:rsidRDefault="00E87556" w:rsidP="00E87556">
      <w:pPr>
        <w:rPr>
          <w:rFonts w:cstheme="minorHAnsi"/>
          <w:b/>
          <w:bCs/>
        </w:rPr>
      </w:pPr>
    </w:p>
    <w:p w14:paraId="71CC6ECD" w14:textId="77777777" w:rsidR="00E87556" w:rsidRPr="00E87556" w:rsidRDefault="00E87556" w:rsidP="00E87556">
      <w:pPr>
        <w:rPr>
          <w:rFonts w:cstheme="minorHAnsi"/>
          <w:b/>
          <w:bCs/>
          <w:sz w:val="28"/>
          <w:szCs w:val="28"/>
        </w:rPr>
      </w:pPr>
    </w:p>
    <w:p w14:paraId="4AC39B45" w14:textId="77777777" w:rsidR="00E87556" w:rsidRPr="00E87556" w:rsidRDefault="00E87556" w:rsidP="00E87556">
      <w:pPr>
        <w:rPr>
          <w:rFonts w:cstheme="minorHAnsi"/>
          <w:b/>
          <w:bCs/>
          <w:sz w:val="28"/>
          <w:szCs w:val="28"/>
        </w:rPr>
      </w:pPr>
    </w:p>
    <w:p w14:paraId="41FCF6E3" w14:textId="77777777" w:rsidR="0066764D" w:rsidRDefault="0066764D"/>
    <w:p w14:paraId="24FFA6EC" w14:textId="77777777" w:rsidR="00932148" w:rsidRPr="0026572E" w:rsidRDefault="00932148" w:rsidP="00932148">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sidRPr="0026572E">
        <w:rPr>
          <w:rFonts w:ascii="Lato" w:eastAsia="Times New Roman" w:hAnsi="Lato" w:cs="Times New Roman"/>
          <w:b/>
          <w:bCs/>
          <w:color w:val="394B58"/>
          <w:sz w:val="36"/>
          <w:szCs w:val="36"/>
        </w:rPr>
        <w:lastRenderedPageBreak/>
        <w:t>Technology Support </w:t>
      </w:r>
    </w:p>
    <w:p w14:paraId="7EB37E3A"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5" w:tgtFrame="_blank" w:history="1">
        <w:r w:rsidRPr="0026572E">
          <w:rPr>
            <w:rFonts w:ascii="Lato" w:eastAsia="Times New Roman" w:hAnsi="Lato" w:cs="Times New Roman"/>
            <w:b/>
            <w:bCs/>
            <w:color w:val="0000FF"/>
            <w:sz w:val="24"/>
            <w:szCs w:val="24"/>
            <w:u w:val="single"/>
          </w:rPr>
          <w:t>IT Service Desk</w:t>
        </w:r>
      </w:hyperlink>
      <w:r w:rsidRPr="0026572E">
        <w:rPr>
          <w:rFonts w:ascii="Lato" w:eastAsia="Times New Roman" w:hAnsi="Lato" w:cs="Times New Roman"/>
          <w:color w:val="394B58"/>
          <w:sz w:val="24"/>
          <w:szCs w:val="24"/>
        </w:rPr>
        <w:t> - Students should direct all UWSP technology related questions and problems to the IT Service Desk. Use this link to access the IT Service Desk. You can also access the IT Service Desk by calling 715-346-4357 (HELP) or emailing </w:t>
      </w:r>
      <w:hyperlink r:id="rId6" w:tgtFrame="_blank" w:history="1">
        <w:r w:rsidRPr="0026572E">
          <w:rPr>
            <w:rFonts w:ascii="Lato" w:eastAsia="Times New Roman" w:hAnsi="Lato" w:cs="Times New Roman"/>
            <w:color w:val="0000FF"/>
            <w:sz w:val="24"/>
            <w:szCs w:val="24"/>
            <w:u w:val="single"/>
          </w:rPr>
          <w:t>techhelp@uwsp.edu</w:t>
        </w:r>
      </w:hyperlink>
      <w:r w:rsidRPr="0026572E">
        <w:rPr>
          <w:rFonts w:ascii="Lato" w:eastAsia="Times New Roman" w:hAnsi="Lato" w:cs="Times New Roman"/>
          <w:color w:val="394B58"/>
          <w:sz w:val="24"/>
          <w:szCs w:val="24"/>
        </w:rPr>
        <w:t>.  </w:t>
      </w:r>
    </w:p>
    <w:p w14:paraId="46FE76BF"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7" w:tgtFrame="_blank" w:history="1">
        <w:r w:rsidRPr="0026572E">
          <w:rPr>
            <w:rFonts w:ascii="Lato" w:eastAsia="Times New Roman" w:hAnsi="Lato" w:cs="Times New Roman"/>
            <w:b/>
            <w:bCs/>
            <w:color w:val="0000FF"/>
            <w:sz w:val="24"/>
            <w:szCs w:val="24"/>
            <w:u w:val="single"/>
          </w:rPr>
          <w:t>Tech Essentials Training</w:t>
        </w:r>
      </w:hyperlink>
      <w:r w:rsidRPr="0026572E">
        <w:rPr>
          <w:rFonts w:ascii="Lato" w:eastAsia="Times New Roman" w:hAnsi="Lato" w:cs="Times New Roman"/>
          <w:color w:val="394B58"/>
          <w:sz w:val="24"/>
          <w:szCs w:val="24"/>
        </w:rPr>
        <w:t> – If you would like individual help on frequently used programs at UWSP (</w:t>
      </w:r>
      <w:proofErr w:type="spellStart"/>
      <w:r w:rsidRPr="0026572E">
        <w:rPr>
          <w:rFonts w:ascii="Lato" w:eastAsia="Times New Roman" w:hAnsi="Lato" w:cs="Times New Roman"/>
          <w:color w:val="394B58"/>
          <w:sz w:val="24"/>
          <w:szCs w:val="24"/>
        </w:rPr>
        <w:t>accesSPoint</w:t>
      </w:r>
      <w:proofErr w:type="spellEnd"/>
      <w:r w:rsidRPr="0026572E">
        <w:rPr>
          <w:rFonts w:ascii="Lato" w:eastAsia="Times New Roman" w:hAnsi="Lato" w:cs="Times New Roman"/>
          <w:color w:val="394B58"/>
          <w:sz w:val="24"/>
          <w:szCs w:val="24"/>
        </w:rPr>
        <w:t>, Canvas, Office 365, Zoom, etc.) you can schedule an appointment using your Navigate app or emailing </w:t>
      </w:r>
      <w:hyperlink r:id="rId8" w:tgtFrame="_blank" w:history="1">
        <w:r w:rsidRPr="0026572E">
          <w:rPr>
            <w:rFonts w:ascii="Lato" w:eastAsia="Times New Roman" w:hAnsi="Lato" w:cs="Times New Roman"/>
            <w:color w:val="0000FF"/>
            <w:sz w:val="24"/>
            <w:szCs w:val="24"/>
            <w:u w:val="single"/>
          </w:rPr>
          <w:t>tlctutor@uwsp.edu</w:t>
        </w:r>
      </w:hyperlink>
      <w:r w:rsidRPr="0026572E">
        <w:rPr>
          <w:rFonts w:ascii="Lato" w:eastAsia="Times New Roman" w:hAnsi="Lato" w:cs="Times New Roman"/>
          <w:color w:val="394B58"/>
          <w:sz w:val="24"/>
          <w:szCs w:val="24"/>
        </w:rPr>
        <w:t>. Training is available via Zoom or in-person.</w:t>
      </w:r>
    </w:p>
    <w:p w14:paraId="2B1E6B02"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9" w:tgtFrame="_blank" w:history="1">
        <w:r w:rsidRPr="0026572E">
          <w:rPr>
            <w:rFonts w:ascii="Lato" w:eastAsia="Times New Roman" w:hAnsi="Lato" w:cs="Times New Roman"/>
            <w:b/>
            <w:bCs/>
            <w:color w:val="0000FF"/>
            <w:sz w:val="24"/>
            <w:szCs w:val="24"/>
            <w:u w:val="single"/>
          </w:rPr>
          <w:t>Office 2016/Office 365 (O365)/OneDrive</w:t>
        </w:r>
      </w:hyperlink>
      <w:r w:rsidRPr="0026572E">
        <w:rPr>
          <w:rFonts w:ascii="Lato" w:eastAsia="Times New Roman" w:hAnsi="Lato" w:cs="Times New Roman"/>
          <w:color w:val="394B58"/>
          <w:sz w:val="24"/>
          <w:szCs w:val="24"/>
        </w:rPr>
        <w:t> - As a UWSP student you get access to these three Microsoft Suites. Use the link to learn more and start using the programs.</w:t>
      </w:r>
    </w:p>
    <w:p w14:paraId="48FBFB9A"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0" w:tgtFrame="_blank" w:history="1">
        <w:r w:rsidRPr="0026572E">
          <w:rPr>
            <w:rFonts w:ascii="Lato" w:eastAsia="Times New Roman" w:hAnsi="Lato" w:cs="Times New Roman"/>
            <w:b/>
            <w:bCs/>
            <w:color w:val="0000FF"/>
            <w:sz w:val="24"/>
            <w:szCs w:val="24"/>
            <w:u w:val="single"/>
          </w:rPr>
          <w:t>Zoom</w:t>
        </w:r>
      </w:hyperlink>
      <w:r w:rsidRPr="0026572E">
        <w:rPr>
          <w:rFonts w:ascii="Lato" w:eastAsia="Times New Roman" w:hAnsi="Lato" w:cs="Times New Roman"/>
          <w:b/>
          <w:bCs/>
          <w:color w:val="394B58"/>
          <w:sz w:val="24"/>
          <w:szCs w:val="24"/>
        </w:rPr>
        <w:t> - </w:t>
      </w:r>
      <w:r w:rsidRPr="0026572E">
        <w:rPr>
          <w:rFonts w:ascii="Lato" w:eastAsia="Times New Roman" w:hAnsi="Lato" w:cs="Times New Roman"/>
          <w:color w:val="394B58"/>
          <w:sz w:val="24"/>
          <w:szCs w:val="24"/>
        </w:rPr>
        <w:t>Zoom is a synchronous web meeting tool. Click the link to access UWSP Zoom Support resources.</w:t>
      </w:r>
    </w:p>
    <w:p w14:paraId="05F00E8D"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1" w:tgtFrame="_blank" w:history="1">
        <w:r w:rsidRPr="0026572E">
          <w:rPr>
            <w:rFonts w:ascii="Lato" w:eastAsia="Times New Roman" w:hAnsi="Lato" w:cs="Times New Roman"/>
            <w:b/>
            <w:bCs/>
            <w:color w:val="0000FF"/>
            <w:sz w:val="24"/>
            <w:szCs w:val="24"/>
            <w:u w:val="single"/>
          </w:rPr>
          <w:t>UWSP Accessibility Policy</w:t>
        </w:r>
      </w:hyperlink>
      <w:r w:rsidRPr="0026572E">
        <w:rPr>
          <w:rFonts w:ascii="Lato" w:eastAsia="Times New Roman" w:hAnsi="Lato" w:cs="Times New Roman"/>
          <w:color w:val="394B58"/>
          <w:sz w:val="24"/>
          <w:szCs w:val="24"/>
        </w:rPr>
        <w:t> - Use this link to access the UWSP Information and Communication Technology Accessibility Policy. </w:t>
      </w:r>
    </w:p>
    <w:p w14:paraId="656AF543"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2" w:tgtFrame="_blank" w:history="1">
        <w:r w:rsidRPr="0026572E">
          <w:rPr>
            <w:rFonts w:ascii="Lato" w:eastAsia="Times New Roman" w:hAnsi="Lato" w:cs="Times New Roman"/>
            <w:b/>
            <w:bCs/>
            <w:color w:val="0000FF"/>
            <w:sz w:val="24"/>
            <w:szCs w:val="24"/>
            <w:u w:val="single"/>
          </w:rPr>
          <w:t>Learning Technology Privacy and Accessibility Statements</w:t>
        </w:r>
      </w:hyperlink>
      <w:r w:rsidRPr="0026572E">
        <w:rPr>
          <w:rFonts w:ascii="Lato" w:eastAsia="Times New Roman" w:hAnsi="Lato" w:cs="Times New Roman"/>
          <w:color w:val="394B58"/>
          <w:sz w:val="24"/>
          <w:szCs w:val="24"/>
        </w:rPr>
        <w:t> - This website provides links to the Terms of Service, Privacy Policies, and Accessibility Policies for Canvas, D2L Brightspace, Blackboard Collaborate Ultra, and Kaltura. </w:t>
      </w:r>
    </w:p>
    <w:p w14:paraId="534FF477"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hyperlink r:id="rId13" w:tgtFrame="_blank" w:history="1">
        <w:r w:rsidRPr="0026572E">
          <w:rPr>
            <w:rFonts w:ascii="Lato" w:eastAsia="Times New Roman" w:hAnsi="Lato" w:cs="Times New Roman"/>
            <w:b/>
            <w:bCs/>
            <w:color w:val="0000FF"/>
            <w:sz w:val="24"/>
            <w:szCs w:val="24"/>
            <w:u w:val="single"/>
          </w:rPr>
          <w:t>UWSP Information Security Office</w:t>
        </w:r>
      </w:hyperlink>
      <w:r w:rsidRPr="0026572E">
        <w:rPr>
          <w:rFonts w:ascii="Lato" w:eastAsia="Times New Roman" w:hAnsi="Lato" w:cs="Times New Roman"/>
          <w:color w:val="394B58"/>
          <w:sz w:val="24"/>
          <w:szCs w:val="24"/>
        </w:rPr>
        <w:t> - this website provides information regarding information security.</w:t>
      </w:r>
    </w:p>
    <w:p w14:paraId="3D624D00" w14:textId="77777777" w:rsidR="00932148" w:rsidRPr="0026572E" w:rsidRDefault="00932148" w:rsidP="00932148">
      <w:pPr>
        <w:shd w:val="clear" w:color="auto" w:fill="FFFFFF"/>
        <w:spacing w:after="0" w:line="240" w:lineRule="auto"/>
        <w:outlineLvl w:val="2"/>
        <w:rPr>
          <w:rFonts w:ascii="Helvetica" w:eastAsia="Times New Roman" w:hAnsi="Helvetica" w:cs="Helvetica"/>
          <w:b/>
          <w:bCs/>
          <w:color w:val="394B58"/>
          <w:sz w:val="27"/>
          <w:szCs w:val="27"/>
        </w:rPr>
      </w:pPr>
      <w:r w:rsidRPr="0026572E">
        <w:rPr>
          <w:rFonts w:ascii="Helvetica" w:eastAsia="Times New Roman" w:hAnsi="Helvetica" w:cs="Helvetica"/>
          <w:b/>
          <w:bCs/>
          <w:color w:val="394B58"/>
          <w:sz w:val="27"/>
          <w:szCs w:val="27"/>
        </w:rPr>
        <w:t>You can protect your data and privacy by taking a few simple precautionary steps.</w:t>
      </w:r>
    </w:p>
    <w:p w14:paraId="7F30D5AF" w14:textId="77777777" w:rsidR="00932148" w:rsidRPr="0026572E" w:rsidRDefault="00932148" w:rsidP="00932148">
      <w:pPr>
        <w:numPr>
          <w:ilvl w:val="0"/>
          <w:numId w:val="5"/>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 xml:space="preserve">Use different usernames and passwords for each service you </w:t>
      </w:r>
      <w:proofErr w:type="gramStart"/>
      <w:r w:rsidRPr="0026572E">
        <w:rPr>
          <w:rFonts w:ascii="Lato" w:eastAsia="Times New Roman" w:hAnsi="Lato" w:cs="Times New Roman"/>
          <w:color w:val="394B58"/>
          <w:sz w:val="24"/>
          <w:szCs w:val="24"/>
        </w:rPr>
        <w:t>use</w:t>
      </w:r>
      <w:proofErr w:type="gramEnd"/>
    </w:p>
    <w:p w14:paraId="0F828EDE" w14:textId="77777777" w:rsidR="00932148" w:rsidRPr="0026572E" w:rsidRDefault="00932148" w:rsidP="00932148">
      <w:pPr>
        <w:numPr>
          <w:ilvl w:val="0"/>
          <w:numId w:val="5"/>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 xml:space="preserve">Do not use your UWSP username and password for any other </w:t>
      </w:r>
      <w:proofErr w:type="gramStart"/>
      <w:r w:rsidRPr="0026572E">
        <w:rPr>
          <w:rFonts w:ascii="Lato" w:eastAsia="Times New Roman" w:hAnsi="Lato" w:cs="Times New Roman"/>
          <w:color w:val="394B58"/>
          <w:sz w:val="24"/>
          <w:szCs w:val="24"/>
        </w:rPr>
        <w:t>services</w:t>
      </w:r>
      <w:proofErr w:type="gramEnd"/>
    </w:p>
    <w:p w14:paraId="1EAF8A88" w14:textId="77777777" w:rsidR="00932148" w:rsidRPr="0026572E" w:rsidRDefault="00932148" w:rsidP="00932148">
      <w:pPr>
        <w:numPr>
          <w:ilvl w:val="0"/>
          <w:numId w:val="5"/>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Use secure versions of websites whenever possible (HTTPS instead of HTTP)</w:t>
      </w:r>
    </w:p>
    <w:p w14:paraId="4F623981" w14:textId="77777777" w:rsidR="00932148" w:rsidRPr="0026572E" w:rsidRDefault="00932148" w:rsidP="00932148">
      <w:pPr>
        <w:numPr>
          <w:ilvl w:val="0"/>
          <w:numId w:val="5"/>
        </w:num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 xml:space="preserve">Have updated antivirus software installed on your </w:t>
      </w:r>
      <w:proofErr w:type="gramStart"/>
      <w:r w:rsidRPr="0026572E">
        <w:rPr>
          <w:rFonts w:ascii="Lato" w:eastAsia="Times New Roman" w:hAnsi="Lato" w:cs="Times New Roman"/>
          <w:color w:val="394B58"/>
          <w:sz w:val="24"/>
          <w:szCs w:val="24"/>
        </w:rPr>
        <w:t>devices</w:t>
      </w:r>
      <w:proofErr w:type="gramEnd"/>
    </w:p>
    <w:p w14:paraId="0644E940" w14:textId="77777777" w:rsidR="00932148" w:rsidRDefault="00932148" w:rsidP="00932148">
      <w:pPr>
        <w:rPr>
          <w:rFonts w:ascii="Lato" w:hAnsi="Lato"/>
          <w:color w:val="394B58"/>
          <w:shd w:val="clear" w:color="auto" w:fill="FFFFFF"/>
        </w:rPr>
      </w:pPr>
    </w:p>
    <w:p w14:paraId="1CB4F87F" w14:textId="77777777" w:rsidR="00932148" w:rsidRPr="0026572E" w:rsidRDefault="00932148" w:rsidP="00932148">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Pr>
          <w:rFonts w:ascii="Lato" w:eastAsia="Times New Roman" w:hAnsi="Lato" w:cs="Times New Roman"/>
          <w:b/>
          <w:bCs/>
          <w:color w:val="394B58"/>
          <w:sz w:val="36"/>
          <w:szCs w:val="36"/>
        </w:rPr>
        <w:t>ChatGPT and AI</w:t>
      </w:r>
    </w:p>
    <w:p w14:paraId="65ADD51C" w14:textId="77777777" w:rsidR="00932148" w:rsidRDefault="00932148" w:rsidP="00932148">
      <w:pPr>
        <w:rPr>
          <w:rFonts w:ascii="Lato" w:hAnsi="Lato"/>
          <w:color w:val="394B58"/>
          <w:shd w:val="clear" w:color="auto" w:fill="FFFFFF"/>
        </w:rPr>
      </w:pPr>
    </w:p>
    <w:p w14:paraId="58D57D1F" w14:textId="77777777" w:rsidR="00932148" w:rsidRDefault="00932148" w:rsidP="00932148">
      <w:pPr>
        <w:rPr>
          <w:rFonts w:ascii="Lato" w:hAnsi="Lato"/>
          <w:color w:val="394B58"/>
          <w:shd w:val="clear" w:color="auto" w:fill="FFFFFF"/>
        </w:rPr>
      </w:pPr>
      <w:r>
        <w:rPr>
          <w:rFonts w:ascii="Lato" w:hAnsi="Lato"/>
          <w:color w:val="394B58"/>
          <w:shd w:val="clear" w:color="auto" w:fill="FFFFFF"/>
        </w:rPr>
        <w:t>One goal of this course is for you to work on developing the discipline-specific writing skills that you will need to be successful as a professional in this field. I want to acknowledge that recent buzz about ChatGPT and other generative AI tools poses some interesting questions about the need for developing these skills, and how such tools can be used in higher education. Given that this technology is still in its infancy and that my goal is for you to develop your skills as writers, the unauthorized use of ChatGPT or other AI writing tools is not permitted in this course. Students found to be using such tools will be considered as engaging in conduct aimed at making false representations of a student's academic performance and will be subject to disciplinary action as defined in the </w:t>
      </w:r>
      <w:hyperlink r:id="rId14" w:tgtFrame="_blank" w:history="1">
        <w:r>
          <w:rPr>
            <w:rStyle w:val="Hyperlink"/>
            <w:rFonts w:ascii="Lato" w:hAnsi="Lato"/>
            <w:shd w:val="clear" w:color="auto" w:fill="FFFFFF"/>
          </w:rPr>
          <w:t>UWSP Academic Misconduct Policies</w:t>
        </w:r>
      </w:hyperlink>
      <w:r>
        <w:rPr>
          <w:rFonts w:ascii="Lato" w:hAnsi="Lato"/>
          <w:color w:val="394B58"/>
          <w:shd w:val="clear" w:color="auto" w:fill="FFFFFF"/>
        </w:rPr>
        <w:t>.</w:t>
      </w:r>
    </w:p>
    <w:p w14:paraId="112DE1F6" w14:textId="77777777" w:rsidR="00932148" w:rsidRDefault="00932148" w:rsidP="00932148">
      <w:pPr>
        <w:rPr>
          <w:rFonts w:ascii="Lato" w:hAnsi="Lato"/>
          <w:color w:val="394B58"/>
          <w:shd w:val="clear" w:color="auto" w:fill="FFFFFF"/>
        </w:rPr>
      </w:pPr>
    </w:p>
    <w:p w14:paraId="284249B9" w14:textId="77777777" w:rsidR="00932148" w:rsidRPr="0026572E" w:rsidRDefault="00932148" w:rsidP="00932148">
      <w:pPr>
        <w:shd w:val="clear" w:color="auto" w:fill="FFFFFF"/>
        <w:spacing w:before="100" w:beforeAutospacing="1" w:after="100" w:afterAutospacing="1" w:line="240" w:lineRule="auto"/>
        <w:outlineLvl w:val="1"/>
        <w:rPr>
          <w:rFonts w:ascii="Lato" w:eastAsia="Times New Roman" w:hAnsi="Lato" w:cs="Times New Roman"/>
          <w:b/>
          <w:bCs/>
          <w:color w:val="394B58"/>
          <w:sz w:val="36"/>
          <w:szCs w:val="36"/>
        </w:rPr>
      </w:pPr>
      <w:r w:rsidRPr="0026572E">
        <w:rPr>
          <w:rFonts w:ascii="Lato" w:eastAsia="Times New Roman" w:hAnsi="Lato" w:cs="Times New Roman"/>
          <w:b/>
          <w:bCs/>
          <w:color w:val="394B58"/>
          <w:sz w:val="36"/>
          <w:szCs w:val="36"/>
        </w:rPr>
        <w:lastRenderedPageBreak/>
        <w:t>Emergency Procedures</w:t>
      </w:r>
    </w:p>
    <w:p w14:paraId="12131042"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Medical emergency - call 9-1-1</w:t>
      </w:r>
      <w:r w:rsidRPr="0026572E">
        <w:rPr>
          <w:rFonts w:ascii="Lato" w:eastAsia="Times New Roman" w:hAnsi="Lato" w:cs="Times New Roman"/>
          <w:color w:val="394B58"/>
          <w:sz w:val="24"/>
          <w:szCs w:val="24"/>
        </w:rPr>
        <w:t xml:space="preserve"> or use campus phone [list location in room or nearest your classroom]. </w:t>
      </w:r>
      <w:proofErr w:type="gramStart"/>
      <w:r w:rsidRPr="0026572E">
        <w:rPr>
          <w:rFonts w:ascii="Lato" w:eastAsia="Times New Roman" w:hAnsi="Lato" w:cs="Times New Roman"/>
          <w:color w:val="394B58"/>
          <w:sz w:val="24"/>
          <w:szCs w:val="24"/>
        </w:rPr>
        <w:t>Offer assistance</w:t>
      </w:r>
      <w:proofErr w:type="gramEnd"/>
      <w:r w:rsidRPr="0026572E">
        <w:rPr>
          <w:rFonts w:ascii="Lato" w:eastAsia="Times New Roman" w:hAnsi="Lato" w:cs="Times New Roman"/>
          <w:color w:val="394B58"/>
          <w:sz w:val="24"/>
          <w:szCs w:val="24"/>
        </w:rPr>
        <w:t xml:space="preserve"> if trained and willing to do so. Guide emergency responders to </w:t>
      </w:r>
      <w:proofErr w:type="gramStart"/>
      <w:r w:rsidRPr="0026572E">
        <w:rPr>
          <w:rFonts w:ascii="Lato" w:eastAsia="Times New Roman" w:hAnsi="Lato" w:cs="Times New Roman"/>
          <w:color w:val="394B58"/>
          <w:sz w:val="24"/>
          <w:szCs w:val="24"/>
        </w:rPr>
        <w:t>victim</w:t>
      </w:r>
      <w:proofErr w:type="gramEnd"/>
      <w:r w:rsidRPr="0026572E">
        <w:rPr>
          <w:rFonts w:ascii="Lato" w:eastAsia="Times New Roman" w:hAnsi="Lato" w:cs="Times New Roman"/>
          <w:color w:val="394B58"/>
          <w:sz w:val="24"/>
          <w:szCs w:val="24"/>
        </w:rPr>
        <w:t>.</w:t>
      </w:r>
    </w:p>
    <w:p w14:paraId="0063637C"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Tornado warning -</w:t>
      </w:r>
      <w:r w:rsidRPr="0026572E">
        <w:rPr>
          <w:rFonts w:ascii="Lato" w:eastAsia="Times New Roman" w:hAnsi="Lato" w:cs="Times New Roman"/>
          <w:color w:val="394B58"/>
          <w:sz w:val="24"/>
          <w:szCs w:val="24"/>
        </w:rPr>
        <w:t> </w:t>
      </w:r>
      <w:r w:rsidRPr="0026572E">
        <w:rPr>
          <w:rFonts w:ascii="Lato" w:eastAsia="Times New Roman" w:hAnsi="Lato" w:cs="Times New Roman"/>
          <w:b/>
          <w:bCs/>
          <w:color w:val="394B58"/>
          <w:sz w:val="24"/>
          <w:szCs w:val="24"/>
        </w:rPr>
        <w:t>proceed to the lowest level interior room</w:t>
      </w:r>
      <w:r w:rsidRPr="0026572E">
        <w:rPr>
          <w:rFonts w:ascii="Lato" w:eastAsia="Times New Roman" w:hAnsi="Lato" w:cs="Times New Roman"/>
          <w:color w:val="394B58"/>
          <w:sz w:val="24"/>
          <w:szCs w:val="24"/>
        </w:rPr>
        <w:t> without window exposure at [list primary location for shelter closest to classroom,].   See </w:t>
      </w:r>
      <w:hyperlink r:id="rId15" w:tgtFrame="_blank" w:history="1">
        <w:r w:rsidRPr="0026572E">
          <w:rPr>
            <w:rFonts w:ascii="Lato" w:eastAsia="Times New Roman" w:hAnsi="Lato" w:cs="Times New Roman"/>
            <w:color w:val="0000FF"/>
            <w:sz w:val="24"/>
            <w:szCs w:val="24"/>
            <w:u w:val="single"/>
          </w:rPr>
          <w:t>UWSP Evacuation Floor Plans</w:t>
        </w:r>
      </w:hyperlink>
      <w:r w:rsidRPr="0026572E">
        <w:rPr>
          <w:rFonts w:ascii="Lato" w:eastAsia="Times New Roman" w:hAnsi="Lato" w:cs="Times New Roman"/>
          <w:color w:val="394B58"/>
          <w:sz w:val="24"/>
          <w:szCs w:val="24"/>
        </w:rPr>
        <w:t xml:space="preserve"> for floor plans showing severe weather shelters on campus.  Avoid wide-span structures (gyms, </w:t>
      </w:r>
      <w:proofErr w:type="gramStart"/>
      <w:r w:rsidRPr="0026572E">
        <w:rPr>
          <w:rFonts w:ascii="Lato" w:eastAsia="Times New Roman" w:hAnsi="Lato" w:cs="Times New Roman"/>
          <w:color w:val="394B58"/>
          <w:sz w:val="24"/>
          <w:szCs w:val="24"/>
        </w:rPr>
        <w:t>pools</w:t>
      </w:r>
      <w:proofErr w:type="gramEnd"/>
      <w:r w:rsidRPr="0026572E">
        <w:rPr>
          <w:rFonts w:ascii="Lato" w:eastAsia="Times New Roman" w:hAnsi="Lato" w:cs="Times New Roman"/>
          <w:color w:val="394B58"/>
          <w:sz w:val="24"/>
          <w:szCs w:val="24"/>
        </w:rPr>
        <w:t xml:space="preserve"> or large classrooms).</w:t>
      </w:r>
    </w:p>
    <w:p w14:paraId="7FEC45AA"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Fire alarm -</w:t>
      </w:r>
      <w:r w:rsidRPr="0026572E">
        <w:rPr>
          <w:rFonts w:ascii="Lato" w:eastAsia="Times New Roman" w:hAnsi="Lato" w:cs="Times New Roman"/>
          <w:color w:val="394B58"/>
          <w:sz w:val="24"/>
          <w:szCs w:val="24"/>
        </w:rPr>
        <w:t> </w:t>
      </w:r>
      <w:r w:rsidRPr="0026572E">
        <w:rPr>
          <w:rFonts w:ascii="Lato" w:eastAsia="Times New Roman" w:hAnsi="Lato" w:cs="Times New Roman"/>
          <w:b/>
          <w:bCs/>
          <w:color w:val="394B58"/>
          <w:sz w:val="24"/>
          <w:szCs w:val="24"/>
        </w:rPr>
        <w:t>evacuate the building</w:t>
      </w:r>
      <w:r w:rsidRPr="0026572E">
        <w:rPr>
          <w:rFonts w:ascii="Lato" w:eastAsia="Times New Roman" w:hAnsi="Lato" w:cs="Times New Roman"/>
          <w:color w:val="394B58"/>
          <w:sz w:val="24"/>
          <w:szCs w:val="24"/>
        </w:rPr>
        <w:t> in a calm manner. Meet at [state logical location to meet 200 yards away from building]. Notify instructor or emergency response personnel of any missing individuals.</w:t>
      </w:r>
    </w:p>
    <w:p w14:paraId="26397EC0"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b/>
          <w:bCs/>
          <w:color w:val="394B58"/>
          <w:sz w:val="24"/>
          <w:szCs w:val="24"/>
        </w:rPr>
        <w:t>Active Shooter – RUN. HIDE. FIGHT.</w:t>
      </w:r>
      <w:r w:rsidRPr="0026572E">
        <w:rPr>
          <w:rFonts w:ascii="Lato" w:eastAsia="Times New Roman" w:hAnsi="Lato" w:cs="Times New Roman"/>
          <w:color w:val="394B58"/>
          <w:sz w:val="24"/>
          <w:szCs w:val="24"/>
        </w:rPr>
        <w:t> If trapped, hide, lock doors, turn off lights, spread out and remain quiet. Call 9-1-1 when it is safe to do so.  Follow instructions of emergency responders.</w:t>
      </w:r>
    </w:p>
    <w:p w14:paraId="06C05482" w14:textId="77777777" w:rsidR="00932148" w:rsidRPr="0026572E" w:rsidRDefault="00932148" w:rsidP="00932148">
      <w:pPr>
        <w:shd w:val="clear" w:color="auto" w:fill="FFFFFF"/>
        <w:spacing w:before="100" w:beforeAutospacing="1" w:after="100" w:afterAutospacing="1" w:line="240" w:lineRule="auto"/>
        <w:rPr>
          <w:rFonts w:ascii="Lato" w:eastAsia="Times New Roman" w:hAnsi="Lato" w:cs="Times New Roman"/>
          <w:color w:val="394B58"/>
          <w:sz w:val="24"/>
          <w:szCs w:val="24"/>
        </w:rPr>
      </w:pPr>
      <w:r w:rsidRPr="0026572E">
        <w:rPr>
          <w:rFonts w:ascii="Lato" w:eastAsia="Times New Roman" w:hAnsi="Lato" w:cs="Times New Roman"/>
          <w:color w:val="394B58"/>
          <w:sz w:val="24"/>
          <w:szCs w:val="24"/>
        </w:rPr>
        <w:t>See UW-Stevens Point Emergency Procedures at </w:t>
      </w:r>
      <w:hyperlink r:id="rId16" w:tgtFrame="_blank" w:history="1">
        <w:r w:rsidRPr="0026572E">
          <w:rPr>
            <w:rFonts w:ascii="Lato" w:eastAsia="Times New Roman" w:hAnsi="Lato" w:cs="Times New Roman"/>
            <w:color w:val="0000FF"/>
            <w:sz w:val="24"/>
            <w:szCs w:val="24"/>
            <w:u w:val="single"/>
          </w:rPr>
          <w:t>UW-Stevens Point Emergency Procedures</w:t>
        </w:r>
      </w:hyperlink>
      <w:r w:rsidRPr="0026572E">
        <w:rPr>
          <w:rFonts w:ascii="Lato" w:eastAsia="Times New Roman" w:hAnsi="Lato" w:cs="Times New Roman"/>
          <w:color w:val="394B58"/>
          <w:sz w:val="24"/>
          <w:szCs w:val="24"/>
        </w:rPr>
        <w:t> for details on all emergency response at UW-Stevens Point</w:t>
      </w:r>
    </w:p>
    <w:p w14:paraId="1B76C104" w14:textId="77777777" w:rsidR="00932148" w:rsidRDefault="00932148" w:rsidP="00932148"/>
    <w:p w14:paraId="35D77C5D" w14:textId="77777777" w:rsidR="00932148" w:rsidRPr="0026572E" w:rsidRDefault="00932148" w:rsidP="00932148">
      <w:pPr>
        <w:pStyle w:val="Heading1"/>
        <w:shd w:val="clear" w:color="auto" w:fill="FFFFFF"/>
        <w:rPr>
          <w:rFonts w:ascii="Lato" w:hAnsi="Lato"/>
          <w:b/>
          <w:bCs/>
          <w:color w:val="394B58"/>
          <w:sz w:val="36"/>
          <w:szCs w:val="36"/>
        </w:rPr>
      </w:pPr>
      <w:r w:rsidRPr="0026572E">
        <w:rPr>
          <w:rFonts w:ascii="Lato" w:hAnsi="Lato"/>
          <w:b/>
          <w:bCs/>
          <w:color w:val="394B58"/>
          <w:sz w:val="36"/>
          <w:szCs w:val="36"/>
        </w:rPr>
        <w:t>Online Mental Health Resources</w:t>
      </w:r>
    </w:p>
    <w:p w14:paraId="26CAC152" w14:textId="77777777" w:rsidR="00932148" w:rsidRDefault="00932148" w:rsidP="00932148">
      <w:pPr>
        <w:pStyle w:val="NormalWeb"/>
        <w:rPr>
          <w:rFonts w:ascii="Lato" w:hAnsi="Lato"/>
          <w:color w:val="394B58"/>
          <w:sz w:val="27"/>
          <w:szCs w:val="27"/>
          <w:shd w:val="clear" w:color="auto" w:fill="FFFFFF"/>
        </w:rPr>
      </w:pPr>
      <w:r>
        <w:rPr>
          <w:rFonts w:ascii="Lato" w:hAnsi="Lato"/>
          <w:color w:val="394B58"/>
          <w:sz w:val="27"/>
          <w:szCs w:val="27"/>
          <w:shd w:val="clear" w:color="auto" w:fill="FFFFFF"/>
        </w:rPr>
        <w:t>The </w:t>
      </w:r>
      <w:hyperlink r:id="rId17" w:tgtFrame="_blank" w:tooltip="Link" w:history="1">
        <w:r>
          <w:rPr>
            <w:rStyle w:val="Hyperlink"/>
            <w:rFonts w:ascii="Lato" w:eastAsiaTheme="majorEastAsia" w:hAnsi="Lato"/>
            <w:sz w:val="27"/>
            <w:szCs w:val="27"/>
            <w:shd w:val="clear" w:color="auto" w:fill="FFFFFF"/>
          </w:rPr>
          <w:t>UWSP Counseling Center</w:t>
        </w:r>
      </w:hyperlink>
      <w:r>
        <w:rPr>
          <w:rFonts w:ascii="Lato" w:hAnsi="Lato"/>
          <w:color w:val="394B58"/>
          <w:sz w:val="27"/>
          <w:szCs w:val="27"/>
          <w:shd w:val="clear" w:color="auto" w:fill="FFFFFF"/>
        </w:rPr>
        <w:t> offers several mental health resources for students, please see the resources below.</w:t>
      </w:r>
    </w:p>
    <w:p w14:paraId="4B672FD8" w14:textId="77777777" w:rsidR="00932148" w:rsidRDefault="00932148" w:rsidP="00932148">
      <w:pPr>
        <w:numPr>
          <w:ilvl w:val="0"/>
          <w:numId w:val="6"/>
        </w:numPr>
        <w:spacing w:before="100" w:beforeAutospacing="1" w:after="100" w:afterAutospacing="1" w:line="240" w:lineRule="auto"/>
        <w:rPr>
          <w:rFonts w:ascii="Lato" w:hAnsi="Lato"/>
          <w:color w:val="394B58"/>
          <w:sz w:val="27"/>
          <w:szCs w:val="27"/>
          <w:shd w:val="clear" w:color="auto" w:fill="FFFFFF"/>
        </w:rPr>
      </w:pPr>
      <w:hyperlink r:id="rId18" w:tgtFrame="_blank" w:history="1">
        <w:r>
          <w:rPr>
            <w:rStyle w:val="Hyperlink"/>
            <w:rFonts w:ascii="Lato" w:hAnsi="Lato"/>
            <w:sz w:val="27"/>
            <w:szCs w:val="27"/>
            <w:shd w:val="clear" w:color="auto" w:fill="FFFFFF"/>
          </w:rPr>
          <w:t>Mantra Health</w:t>
        </w:r>
      </w:hyperlink>
      <w:r>
        <w:rPr>
          <w:rFonts w:ascii="Lato" w:hAnsi="Lato"/>
          <w:color w:val="394B58"/>
          <w:sz w:val="27"/>
          <w:szCs w:val="27"/>
          <w:shd w:val="clear" w:color="auto" w:fill="FFFFFF"/>
        </w:rPr>
        <w:t>: Teletherapy &amp; Telepsychiatry</w:t>
      </w:r>
    </w:p>
    <w:p w14:paraId="50A34F21" w14:textId="77777777" w:rsidR="00932148" w:rsidRDefault="00932148" w:rsidP="00932148">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Diverse therapists</w:t>
      </w:r>
    </w:p>
    <w:p w14:paraId="241F80C7" w14:textId="77777777" w:rsidR="00932148" w:rsidRDefault="00932148" w:rsidP="00932148">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After-hours availability</w:t>
      </w:r>
    </w:p>
    <w:p w14:paraId="679C1953" w14:textId="77777777" w:rsidR="00932148" w:rsidRDefault="00932148" w:rsidP="00932148">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Medication evaluations &amp; prescriptions</w:t>
      </w:r>
    </w:p>
    <w:p w14:paraId="6A84667B" w14:textId="77777777" w:rsidR="00932148" w:rsidRDefault="00932148" w:rsidP="00932148">
      <w:pPr>
        <w:numPr>
          <w:ilvl w:val="0"/>
          <w:numId w:val="6"/>
        </w:numPr>
        <w:spacing w:before="100" w:beforeAutospacing="1" w:after="100" w:afterAutospacing="1" w:line="240" w:lineRule="auto"/>
        <w:rPr>
          <w:rFonts w:ascii="Lato" w:hAnsi="Lato"/>
          <w:color w:val="394B58"/>
          <w:sz w:val="27"/>
          <w:szCs w:val="27"/>
          <w:shd w:val="clear" w:color="auto" w:fill="FFFFFF"/>
        </w:rPr>
      </w:pPr>
      <w:hyperlink r:id="rId19" w:tgtFrame="_blank" w:history="1">
        <w:proofErr w:type="spellStart"/>
        <w:r>
          <w:rPr>
            <w:rStyle w:val="Hyperlink"/>
            <w:rFonts w:ascii="Lato" w:hAnsi="Lato"/>
            <w:sz w:val="27"/>
            <w:szCs w:val="27"/>
            <w:shd w:val="clear" w:color="auto" w:fill="FFFFFF"/>
          </w:rPr>
          <w:t>You@UWSP</w:t>
        </w:r>
        <w:proofErr w:type="spellEnd"/>
        <w:r>
          <w:rPr>
            <w:rStyle w:val="Hyperlink"/>
            <w:rFonts w:ascii="Lato" w:hAnsi="Lato"/>
            <w:sz w:val="27"/>
            <w:szCs w:val="27"/>
            <w:shd w:val="clear" w:color="auto" w:fill="FFFFFF"/>
          </w:rPr>
          <w:t>:</w:t>
        </w:r>
      </w:hyperlink>
      <w:r>
        <w:rPr>
          <w:rFonts w:ascii="Lato" w:hAnsi="Lato"/>
          <w:color w:val="394B58"/>
          <w:sz w:val="27"/>
          <w:szCs w:val="27"/>
          <w:shd w:val="clear" w:color="auto" w:fill="FFFFFF"/>
        </w:rPr>
        <w:t> Self-help &amp; Well-being Platform</w:t>
      </w:r>
    </w:p>
    <w:p w14:paraId="745C7B03" w14:textId="77777777" w:rsidR="00932148" w:rsidRDefault="00932148" w:rsidP="00932148">
      <w:pPr>
        <w:numPr>
          <w:ilvl w:val="0"/>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Didi Hirsch Mental Health Services: 24/7 Mental Health Support</w:t>
      </w:r>
    </w:p>
    <w:p w14:paraId="1AE8055F" w14:textId="77777777" w:rsidR="00932148" w:rsidRDefault="00932148" w:rsidP="00932148">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Call or text: 888-531-2142</w:t>
      </w:r>
    </w:p>
    <w:p w14:paraId="5222DAE9" w14:textId="77777777" w:rsidR="00932148" w:rsidRDefault="00932148" w:rsidP="00932148">
      <w:pPr>
        <w:numPr>
          <w:ilvl w:val="1"/>
          <w:numId w:val="6"/>
        </w:numPr>
        <w:spacing w:before="100" w:beforeAutospacing="1" w:after="100" w:afterAutospacing="1" w:line="240" w:lineRule="auto"/>
        <w:rPr>
          <w:rFonts w:ascii="Lato" w:hAnsi="Lato"/>
          <w:color w:val="394B58"/>
          <w:sz w:val="27"/>
          <w:szCs w:val="27"/>
          <w:shd w:val="clear" w:color="auto" w:fill="FFFFFF"/>
        </w:rPr>
      </w:pPr>
      <w:hyperlink r:id="rId20" w:tgtFrame="_blank" w:history="1">
        <w:r>
          <w:rPr>
            <w:rStyle w:val="Hyperlink"/>
            <w:rFonts w:ascii="Lato" w:hAnsi="Lato"/>
            <w:sz w:val="27"/>
            <w:szCs w:val="27"/>
            <w:shd w:val="clear" w:color="auto" w:fill="FFFFFF"/>
          </w:rPr>
          <w:t>Start a Chat Session</w:t>
        </w:r>
      </w:hyperlink>
    </w:p>
    <w:p w14:paraId="1E350ED6" w14:textId="77777777" w:rsidR="00932148" w:rsidRDefault="00932148" w:rsidP="00932148">
      <w:pPr>
        <w:numPr>
          <w:ilvl w:val="1"/>
          <w:numId w:val="6"/>
        </w:numPr>
        <w:spacing w:before="100" w:beforeAutospacing="1" w:after="100" w:afterAutospacing="1" w:line="240" w:lineRule="auto"/>
        <w:rPr>
          <w:rFonts w:ascii="Lato" w:hAnsi="Lato"/>
          <w:color w:val="394B58"/>
          <w:sz w:val="27"/>
          <w:szCs w:val="27"/>
          <w:shd w:val="clear" w:color="auto" w:fill="FFFFFF"/>
        </w:rPr>
      </w:pPr>
      <w:r>
        <w:rPr>
          <w:rFonts w:ascii="Lato" w:hAnsi="Lato"/>
          <w:color w:val="394B58"/>
          <w:sz w:val="27"/>
          <w:szCs w:val="27"/>
          <w:shd w:val="clear" w:color="auto" w:fill="FFFFFF"/>
        </w:rPr>
        <w:t xml:space="preserve">Crisis care is </w:t>
      </w:r>
      <w:proofErr w:type="gramStart"/>
      <w:r>
        <w:rPr>
          <w:rFonts w:ascii="Lato" w:hAnsi="Lato"/>
          <w:color w:val="394B58"/>
          <w:sz w:val="27"/>
          <w:szCs w:val="27"/>
          <w:shd w:val="clear" w:color="auto" w:fill="FFFFFF"/>
        </w:rPr>
        <w:t>available</w:t>
      </w:r>
      <w:proofErr w:type="gramEnd"/>
    </w:p>
    <w:p w14:paraId="7486FAAF" w14:textId="77777777" w:rsidR="00932148" w:rsidRDefault="00932148" w:rsidP="00932148">
      <w:pPr>
        <w:pStyle w:val="Heading1"/>
        <w:shd w:val="clear" w:color="auto" w:fill="FFFFFF"/>
        <w:rPr>
          <w:rFonts w:ascii="Lato" w:hAnsi="Lato"/>
          <w:color w:val="394B58"/>
        </w:rPr>
      </w:pPr>
    </w:p>
    <w:p w14:paraId="794C0EB2" w14:textId="77777777" w:rsidR="00932148" w:rsidRDefault="00932148" w:rsidP="00932148">
      <w:pPr>
        <w:pStyle w:val="Heading1"/>
        <w:shd w:val="clear" w:color="auto" w:fill="FFFFFF"/>
        <w:rPr>
          <w:rFonts w:ascii="Lato" w:hAnsi="Lato"/>
          <w:color w:val="394B58"/>
        </w:rPr>
      </w:pPr>
    </w:p>
    <w:p w14:paraId="75DCBE11" w14:textId="77777777" w:rsidR="00932148" w:rsidRDefault="00932148" w:rsidP="00932148">
      <w:pPr>
        <w:pStyle w:val="Heading1"/>
        <w:shd w:val="clear" w:color="auto" w:fill="FFFFFF"/>
        <w:rPr>
          <w:rFonts w:ascii="Lato" w:hAnsi="Lato"/>
          <w:color w:val="394B58"/>
        </w:rPr>
      </w:pPr>
    </w:p>
    <w:p w14:paraId="307498AC" w14:textId="77777777" w:rsidR="00932148" w:rsidRDefault="00932148" w:rsidP="00932148">
      <w:pPr>
        <w:pStyle w:val="Heading1"/>
        <w:shd w:val="clear" w:color="auto" w:fill="FFFFFF"/>
        <w:rPr>
          <w:rFonts w:ascii="Lato" w:hAnsi="Lato"/>
          <w:color w:val="394B58"/>
        </w:rPr>
      </w:pPr>
      <w:r>
        <w:rPr>
          <w:rFonts w:ascii="Lato" w:hAnsi="Lato"/>
          <w:color w:val="394B58"/>
        </w:rPr>
        <w:t>Academic Support</w:t>
      </w:r>
    </w:p>
    <w:p w14:paraId="0411DA20" w14:textId="77777777" w:rsidR="00932148" w:rsidRDefault="00932148" w:rsidP="00932148">
      <w:pPr>
        <w:pStyle w:val="phpally-ignore"/>
        <w:rPr>
          <w:rFonts w:ascii="Lato" w:hAnsi="Lato"/>
          <w:color w:val="394B58"/>
          <w:sz w:val="27"/>
          <w:szCs w:val="27"/>
          <w:shd w:val="clear" w:color="auto" w:fill="FFFFFF"/>
        </w:rPr>
      </w:pPr>
      <w:hyperlink r:id="rId21" w:tgtFrame="_blank" w:history="1">
        <w:r>
          <w:rPr>
            <w:rStyle w:val="Hyperlink"/>
            <w:rFonts w:ascii="Lato" w:eastAsiaTheme="majorEastAsia" w:hAnsi="Lato"/>
            <w:sz w:val="27"/>
            <w:szCs w:val="27"/>
            <w:shd w:val="clear" w:color="auto" w:fill="FFFFFF"/>
          </w:rPr>
          <w:t>UWSP Online-Online Student Support</w:t>
        </w:r>
      </w:hyperlink>
      <w:r>
        <w:rPr>
          <w:rFonts w:ascii="Lato" w:hAnsi="Lato"/>
          <w:color w:val="394B58"/>
          <w:sz w:val="27"/>
          <w:szCs w:val="27"/>
          <w:shd w:val="clear" w:color="auto" w:fill="FFFFFF"/>
        </w:rPr>
        <w:t> - The UWSP Online-Student Support page is the go-to resource for online students. On the page you will find technology instruction sheets, support videos, and more. </w:t>
      </w:r>
    </w:p>
    <w:p w14:paraId="3BE9B6B9" w14:textId="77777777" w:rsidR="00932148" w:rsidRDefault="00932148" w:rsidP="00932148">
      <w:pPr>
        <w:pStyle w:val="NormalWeb"/>
        <w:rPr>
          <w:rFonts w:ascii="Lato" w:hAnsi="Lato"/>
          <w:color w:val="394B58"/>
          <w:sz w:val="27"/>
          <w:szCs w:val="27"/>
          <w:shd w:val="clear" w:color="auto" w:fill="FFFFFF"/>
        </w:rPr>
      </w:pPr>
      <w:hyperlink r:id="rId22" w:tgtFrame="_blank" w:history="1">
        <w:r>
          <w:rPr>
            <w:rStyle w:val="Hyperlink"/>
            <w:rFonts w:ascii="Lato" w:eastAsiaTheme="majorEastAsia" w:hAnsi="Lato"/>
            <w:sz w:val="27"/>
            <w:szCs w:val="27"/>
            <w:shd w:val="clear" w:color="auto" w:fill="FFFFFF"/>
          </w:rPr>
          <w:t>UWSP Online Student Readiness Self-Assessment</w:t>
        </w:r>
      </w:hyperlink>
      <w:r>
        <w:rPr>
          <w:rFonts w:ascii="Lato" w:hAnsi="Lato"/>
          <w:color w:val="394B58"/>
          <w:sz w:val="27"/>
          <w:szCs w:val="27"/>
          <w:shd w:val="clear" w:color="auto" w:fill="FFFFFF"/>
        </w:rPr>
        <w:t> - This self-paced tool is a great starting point for online students who want to assess and build their online learning skills. Use this link to access the tool. </w:t>
      </w:r>
    </w:p>
    <w:p w14:paraId="10139A6C" w14:textId="77777777" w:rsidR="00932148" w:rsidRDefault="00932148" w:rsidP="00932148">
      <w:pPr>
        <w:pStyle w:val="NormalWeb"/>
        <w:rPr>
          <w:rFonts w:ascii="Lato" w:hAnsi="Lato"/>
          <w:color w:val="394B58"/>
          <w:sz w:val="27"/>
          <w:szCs w:val="27"/>
          <w:shd w:val="clear" w:color="auto" w:fill="FFFFFF"/>
        </w:rPr>
      </w:pPr>
      <w:hyperlink r:id="rId23" w:tgtFrame="_blank" w:history="1">
        <w:r>
          <w:rPr>
            <w:rStyle w:val="Hyperlink"/>
            <w:rFonts w:ascii="Lato" w:eastAsiaTheme="majorEastAsia" w:hAnsi="Lato"/>
            <w:sz w:val="27"/>
            <w:szCs w:val="27"/>
            <w:shd w:val="clear" w:color="auto" w:fill="FFFFFF"/>
          </w:rPr>
          <w:t>UWSP Office of the Dean of Students</w:t>
        </w:r>
      </w:hyperlink>
      <w:r>
        <w:rPr>
          <w:rFonts w:ascii="Lato" w:hAnsi="Lato"/>
          <w:color w:val="394B58"/>
          <w:sz w:val="27"/>
          <w:szCs w:val="27"/>
          <w:shd w:val="clear" w:color="auto" w:fill="FFFFFF"/>
        </w:rPr>
        <w:t> - The Office of the Dean of Students provides direct care to students who may need additional support, connection to resources, or help navigating questions or concerns.</w:t>
      </w:r>
    </w:p>
    <w:p w14:paraId="5B17D216" w14:textId="77777777" w:rsidR="00932148" w:rsidRDefault="00932148" w:rsidP="00932148">
      <w:pPr>
        <w:pStyle w:val="NormalWeb"/>
        <w:rPr>
          <w:rFonts w:ascii="Lato" w:hAnsi="Lato"/>
          <w:color w:val="394B58"/>
          <w:sz w:val="27"/>
          <w:szCs w:val="27"/>
          <w:shd w:val="clear" w:color="auto" w:fill="FFFFFF"/>
        </w:rPr>
      </w:pPr>
      <w:hyperlink r:id="rId24" w:tooltip="Off Campus Access to Library Resources" w:history="1">
        <w:r>
          <w:rPr>
            <w:rStyle w:val="Hyperlink"/>
            <w:rFonts w:ascii="Lato" w:eastAsiaTheme="majorEastAsia" w:hAnsi="Lato"/>
            <w:sz w:val="27"/>
            <w:szCs w:val="27"/>
            <w:shd w:val="clear" w:color="auto" w:fill="FFFFFF"/>
          </w:rPr>
          <w:t>Off Campus Access to Library Resources</w:t>
        </w:r>
      </w:hyperlink>
      <w:r>
        <w:rPr>
          <w:rFonts w:ascii="Lato" w:hAnsi="Lato"/>
          <w:color w:val="394B58"/>
          <w:sz w:val="27"/>
          <w:szCs w:val="27"/>
          <w:shd w:val="clear" w:color="auto" w:fill="FFFFFF"/>
        </w:rPr>
        <w:t xml:space="preserve"> - Students can access library journals, databases, </w:t>
      </w:r>
      <w:proofErr w:type="spellStart"/>
      <w:r>
        <w:rPr>
          <w:rFonts w:ascii="Lato" w:hAnsi="Lato"/>
          <w:color w:val="394B58"/>
          <w:sz w:val="27"/>
          <w:szCs w:val="27"/>
          <w:shd w:val="clear" w:color="auto" w:fill="FFFFFF"/>
        </w:rPr>
        <w:t>ebooks</w:t>
      </w:r>
      <w:proofErr w:type="spellEnd"/>
      <w:r>
        <w:rPr>
          <w:rFonts w:ascii="Lato" w:hAnsi="Lato"/>
          <w:color w:val="394B58"/>
          <w:sz w:val="27"/>
          <w:szCs w:val="27"/>
          <w:shd w:val="clear" w:color="auto" w:fill="FFFFFF"/>
        </w:rPr>
        <w:t>, and streaming videos from off campus.</w:t>
      </w:r>
    </w:p>
    <w:p w14:paraId="3BE38051" w14:textId="77777777" w:rsidR="00932148" w:rsidRDefault="00932148" w:rsidP="00932148">
      <w:pPr>
        <w:pStyle w:val="NormalWeb"/>
        <w:rPr>
          <w:rFonts w:ascii="Lato" w:hAnsi="Lato"/>
          <w:color w:val="394B58"/>
          <w:sz w:val="27"/>
          <w:szCs w:val="27"/>
          <w:shd w:val="clear" w:color="auto" w:fill="FFFFFF"/>
        </w:rPr>
      </w:pPr>
      <w:hyperlink r:id="rId25" w:tgtFrame="_blank" w:tooltip="Text Rental Information for Online Students.docx" w:history="1">
        <w:r>
          <w:rPr>
            <w:rStyle w:val="Hyperlink"/>
            <w:rFonts w:ascii="Lato" w:eastAsiaTheme="majorEastAsia" w:hAnsi="Lato"/>
            <w:sz w:val="27"/>
            <w:szCs w:val="27"/>
            <w:shd w:val="clear" w:color="auto" w:fill="FFFFFF"/>
          </w:rPr>
          <w:t>Text Rental Information for Online Students</w:t>
        </w:r>
      </w:hyperlink>
      <w:r>
        <w:rPr>
          <w:rFonts w:ascii="Lato" w:hAnsi="Lato"/>
          <w:color w:val="394B58"/>
          <w:sz w:val="27"/>
          <w:szCs w:val="27"/>
          <w:shd w:val="clear" w:color="auto" w:fill="FFFFFF"/>
        </w:rPr>
        <w:t> - Visit the UWSP Bookstore text rental site for more information.</w:t>
      </w:r>
    </w:p>
    <w:p w14:paraId="21BE739A" w14:textId="77777777" w:rsidR="00932148" w:rsidRDefault="00932148" w:rsidP="00932148">
      <w:pPr>
        <w:pStyle w:val="NormalWeb"/>
        <w:rPr>
          <w:rFonts w:ascii="Lato" w:hAnsi="Lato"/>
          <w:color w:val="394B58"/>
          <w:sz w:val="27"/>
          <w:szCs w:val="27"/>
          <w:shd w:val="clear" w:color="auto" w:fill="FFFFFF"/>
        </w:rPr>
      </w:pPr>
      <w:hyperlink r:id="rId26" w:tgtFrame="_blank" w:history="1">
        <w:r>
          <w:rPr>
            <w:rStyle w:val="Hyperlink"/>
            <w:rFonts w:ascii="Lato" w:eastAsiaTheme="majorEastAsia" w:hAnsi="Lato"/>
            <w:sz w:val="27"/>
            <w:szCs w:val="27"/>
            <w:shd w:val="clear" w:color="auto" w:fill="FFFFFF"/>
          </w:rPr>
          <w:t>Tutoring-Learning Center (TLC) at UWSP</w:t>
        </w:r>
        <w:r>
          <w:rPr>
            <w:rStyle w:val="Strong"/>
            <w:rFonts w:ascii="Lato" w:hAnsi="Lato"/>
            <w:color w:val="0000FF"/>
            <w:sz w:val="27"/>
            <w:szCs w:val="27"/>
            <w:u w:val="single"/>
            <w:shd w:val="clear" w:color="auto" w:fill="FFFFFF"/>
          </w:rPr>
          <w:t> </w:t>
        </w:r>
      </w:hyperlink>
      <w:r>
        <w:rPr>
          <w:rFonts w:ascii="Lato" w:hAnsi="Lato"/>
          <w:color w:val="394B58"/>
          <w:sz w:val="27"/>
          <w:szCs w:val="27"/>
          <w:shd w:val="clear" w:color="auto" w:fill="FFFFFF"/>
        </w:rPr>
        <w:t>- The TLC provides multiple services for</w:t>
      </w:r>
      <w:r>
        <w:rPr>
          <w:rStyle w:val="Strong"/>
          <w:rFonts w:ascii="Lato" w:hAnsi="Lato"/>
          <w:color w:val="394B58"/>
          <w:sz w:val="27"/>
          <w:szCs w:val="27"/>
          <w:shd w:val="clear" w:color="auto" w:fill="FFFFFF"/>
        </w:rPr>
        <w:t> </w:t>
      </w:r>
      <w:r>
        <w:rPr>
          <w:rFonts w:ascii="Lato" w:hAnsi="Lato"/>
          <w:color w:val="394B58"/>
          <w:sz w:val="27"/>
          <w:szCs w:val="27"/>
          <w:shd w:val="clear" w:color="auto" w:fill="FFFFFF"/>
        </w:rPr>
        <w:t>all UWSP students – Stevens Point, Marshfield, Wausau, and online. Tutoring offices are located on the Stevens Point, Wausau, and Marshfield campuses and many services are also available online. Services include writing support, STEM tutoring, world languages tutoring, academic coaching, independent writing courses, academic success courses, Foundations of Reading Test (</w:t>
      </w:r>
      <w:proofErr w:type="spellStart"/>
      <w:r>
        <w:rPr>
          <w:rFonts w:ascii="Lato" w:hAnsi="Lato"/>
          <w:color w:val="394B58"/>
          <w:sz w:val="27"/>
          <w:szCs w:val="27"/>
          <w:shd w:val="clear" w:color="auto" w:fill="FFFFFF"/>
        </w:rPr>
        <w:t>FoRT</w:t>
      </w:r>
      <w:proofErr w:type="spellEnd"/>
      <w:r>
        <w:rPr>
          <w:rFonts w:ascii="Lato" w:hAnsi="Lato"/>
          <w:color w:val="394B58"/>
          <w:sz w:val="27"/>
          <w:szCs w:val="27"/>
          <w:shd w:val="clear" w:color="auto" w:fill="FFFFFF"/>
        </w:rPr>
        <w:t>) preparation, technology essentials training, and English as a Second Language (ESL) support.</w:t>
      </w:r>
    </w:p>
    <w:p w14:paraId="22659C0F" w14:textId="77777777" w:rsidR="00932148" w:rsidRDefault="00932148" w:rsidP="00932148">
      <w:pPr>
        <w:pStyle w:val="NormalWeb"/>
        <w:rPr>
          <w:rFonts w:ascii="Lato" w:hAnsi="Lato"/>
          <w:color w:val="394B58"/>
          <w:sz w:val="27"/>
          <w:szCs w:val="27"/>
          <w:shd w:val="clear" w:color="auto" w:fill="FFFFFF"/>
        </w:rPr>
      </w:pPr>
      <w:hyperlink r:id="rId27" w:tgtFrame="_blank" w:history="1">
        <w:r>
          <w:rPr>
            <w:rStyle w:val="Hyperlink"/>
            <w:rFonts w:ascii="Lato" w:eastAsiaTheme="majorEastAsia" w:hAnsi="Lato"/>
            <w:sz w:val="27"/>
            <w:szCs w:val="27"/>
            <w:shd w:val="clear" w:color="auto" w:fill="FFFFFF"/>
          </w:rPr>
          <w:t>Disability Resource Center (DRC)</w:t>
        </w:r>
      </w:hyperlink>
      <w:r>
        <w:rPr>
          <w:rFonts w:ascii="Lato" w:hAnsi="Lato"/>
          <w:color w:val="394B58"/>
          <w:sz w:val="27"/>
          <w:szCs w:val="27"/>
          <w:shd w:val="clear" w:color="auto" w:fill="FFFFFF"/>
        </w:rPr>
        <w:t> - If you are a student who requires accommodations due to a disability, please inform the instructor and contact the Disability Resource Center by calling (715) 346-3365 or emailing </w:t>
      </w:r>
      <w:hyperlink r:id="rId28" w:tgtFrame="_blank" w:history="1">
        <w:r>
          <w:rPr>
            <w:rStyle w:val="Hyperlink"/>
            <w:rFonts w:ascii="Lato" w:eastAsiaTheme="majorEastAsia" w:hAnsi="Lato"/>
            <w:sz w:val="27"/>
            <w:szCs w:val="27"/>
            <w:shd w:val="clear" w:color="auto" w:fill="FFFFFF"/>
          </w:rPr>
          <w:t>drc@uwsp.edu</w:t>
        </w:r>
      </w:hyperlink>
      <w:r>
        <w:rPr>
          <w:rFonts w:ascii="Lato" w:hAnsi="Lato"/>
          <w:color w:val="394B58"/>
          <w:sz w:val="27"/>
          <w:szCs w:val="27"/>
          <w:shd w:val="clear" w:color="auto" w:fill="FFFFFF"/>
        </w:rPr>
        <w:t>.  </w:t>
      </w:r>
    </w:p>
    <w:p w14:paraId="2F20BF5F" w14:textId="77777777" w:rsidR="00932148" w:rsidRDefault="00932148" w:rsidP="00932148">
      <w:pPr>
        <w:pStyle w:val="NormalWeb"/>
        <w:rPr>
          <w:rFonts w:ascii="Lato" w:hAnsi="Lato"/>
          <w:color w:val="394B58"/>
          <w:sz w:val="27"/>
          <w:szCs w:val="27"/>
          <w:shd w:val="clear" w:color="auto" w:fill="FFFFFF"/>
        </w:rPr>
      </w:pPr>
      <w:hyperlink r:id="rId29" w:tgtFrame="_blank" w:history="1">
        <w:r>
          <w:rPr>
            <w:rStyle w:val="Hyperlink"/>
            <w:rFonts w:ascii="Lato" w:eastAsiaTheme="majorEastAsia" w:hAnsi="Lato"/>
            <w:sz w:val="27"/>
            <w:szCs w:val="27"/>
            <w:shd w:val="clear" w:color="auto" w:fill="FFFFFF"/>
          </w:rPr>
          <w:t>Academic and Career Advising Center (ACAC)</w:t>
        </w:r>
      </w:hyperlink>
      <w:r>
        <w:rPr>
          <w:rFonts w:ascii="Lato" w:hAnsi="Lato"/>
          <w:color w:val="394B58"/>
          <w:sz w:val="27"/>
          <w:szCs w:val="27"/>
          <w:shd w:val="clear" w:color="auto" w:fill="FFFFFF"/>
        </w:rPr>
        <w:t> - ACAC can provide students support with course registration, major and career exploration, career development, resumes, job searches and more</w:t>
      </w:r>
      <w:r>
        <w:rPr>
          <w:rStyle w:val="Strong"/>
          <w:rFonts w:ascii="Lato" w:hAnsi="Lato"/>
          <w:color w:val="394B58"/>
          <w:sz w:val="27"/>
          <w:szCs w:val="27"/>
          <w:shd w:val="clear" w:color="auto" w:fill="FFFFFF"/>
        </w:rPr>
        <w:t>.</w:t>
      </w:r>
      <w:r>
        <w:rPr>
          <w:rFonts w:ascii="Lato" w:hAnsi="Lato"/>
          <w:color w:val="394B58"/>
          <w:sz w:val="27"/>
          <w:szCs w:val="27"/>
          <w:shd w:val="clear" w:color="auto" w:fill="FFFFFF"/>
        </w:rPr>
        <w:t> </w:t>
      </w:r>
    </w:p>
    <w:p w14:paraId="165A63C6" w14:textId="77777777" w:rsidR="00932148" w:rsidRDefault="00932148" w:rsidP="00932148"/>
    <w:p w14:paraId="31ABC05E" w14:textId="77777777" w:rsidR="00932148" w:rsidRDefault="00932148"/>
    <w:sectPr w:rsidR="00932148" w:rsidSect="00E87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662"/>
    <w:multiLevelType w:val="multilevel"/>
    <w:tmpl w:val="D51C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14CA4"/>
    <w:multiLevelType w:val="multilevel"/>
    <w:tmpl w:val="06AEA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1E0B35"/>
    <w:multiLevelType w:val="hybridMultilevel"/>
    <w:tmpl w:val="B3568C76"/>
    <w:lvl w:ilvl="0" w:tplc="AB44C6D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DE55B3B"/>
    <w:multiLevelType w:val="hybridMultilevel"/>
    <w:tmpl w:val="4C16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73393"/>
    <w:multiLevelType w:val="multilevel"/>
    <w:tmpl w:val="32544204"/>
    <w:lvl w:ilvl="0">
      <w:start w:val="1"/>
      <w:numFmt w:val="bullet"/>
      <w:lvlText w:val=""/>
      <w:lvlJc w:val="left"/>
      <w:pPr>
        <w:ind w:left="72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bullet"/>
      <w:lvlText w:val=""/>
      <w:lvlJc w:val="left"/>
      <w:pPr>
        <w:ind w:left="1800" w:hanging="360"/>
      </w:pPr>
      <w:rPr>
        <w:rFonts w:ascii="Symbol" w:hAnsi="Symbol"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6E7C5CBD"/>
    <w:multiLevelType w:val="hybridMultilevel"/>
    <w:tmpl w:val="78163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778248">
    <w:abstractNumId w:val="4"/>
  </w:num>
  <w:num w:numId="2" w16cid:durableId="1205673913">
    <w:abstractNumId w:val="5"/>
  </w:num>
  <w:num w:numId="3" w16cid:durableId="1976987498">
    <w:abstractNumId w:val="2"/>
  </w:num>
  <w:num w:numId="4" w16cid:durableId="1459565193">
    <w:abstractNumId w:val="3"/>
  </w:num>
  <w:num w:numId="5" w16cid:durableId="974142875">
    <w:abstractNumId w:val="1"/>
  </w:num>
  <w:num w:numId="6" w16cid:durableId="907882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556"/>
    <w:rsid w:val="00057A84"/>
    <w:rsid w:val="000D60C2"/>
    <w:rsid w:val="000D78BB"/>
    <w:rsid w:val="000F4CCC"/>
    <w:rsid w:val="00102051"/>
    <w:rsid w:val="001039BB"/>
    <w:rsid w:val="00162BC6"/>
    <w:rsid w:val="001E764D"/>
    <w:rsid w:val="00275D27"/>
    <w:rsid w:val="00282A74"/>
    <w:rsid w:val="002C319D"/>
    <w:rsid w:val="002E2D2B"/>
    <w:rsid w:val="003242B3"/>
    <w:rsid w:val="003B7C78"/>
    <w:rsid w:val="0047020E"/>
    <w:rsid w:val="00477C2A"/>
    <w:rsid w:val="004901E2"/>
    <w:rsid w:val="004A4711"/>
    <w:rsid w:val="004E081B"/>
    <w:rsid w:val="00524BAC"/>
    <w:rsid w:val="005426CB"/>
    <w:rsid w:val="00584D72"/>
    <w:rsid w:val="00587EAD"/>
    <w:rsid w:val="006054AF"/>
    <w:rsid w:val="0066764D"/>
    <w:rsid w:val="00843BC7"/>
    <w:rsid w:val="008511F9"/>
    <w:rsid w:val="00855C97"/>
    <w:rsid w:val="00884E09"/>
    <w:rsid w:val="00887F63"/>
    <w:rsid w:val="00932148"/>
    <w:rsid w:val="00934D6C"/>
    <w:rsid w:val="00961BE2"/>
    <w:rsid w:val="00A12CF5"/>
    <w:rsid w:val="00A27C55"/>
    <w:rsid w:val="00A630B9"/>
    <w:rsid w:val="00A97782"/>
    <w:rsid w:val="00AE16D5"/>
    <w:rsid w:val="00AF11E0"/>
    <w:rsid w:val="00B53BF7"/>
    <w:rsid w:val="00B56CAD"/>
    <w:rsid w:val="00BA19CC"/>
    <w:rsid w:val="00BF4526"/>
    <w:rsid w:val="00C15754"/>
    <w:rsid w:val="00C37E6A"/>
    <w:rsid w:val="00CA7FFA"/>
    <w:rsid w:val="00D91EAE"/>
    <w:rsid w:val="00DA7644"/>
    <w:rsid w:val="00DD37F1"/>
    <w:rsid w:val="00E6739F"/>
    <w:rsid w:val="00E87556"/>
    <w:rsid w:val="00F1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FA18"/>
  <w15:chartTrackingRefBased/>
  <w15:docId w15:val="{CE4C3981-FE04-463B-8E19-981BCD58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2148"/>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051"/>
    <w:rPr>
      <w:rFonts w:ascii="Segoe UI" w:hAnsi="Segoe UI" w:cs="Segoe UI"/>
      <w:sz w:val="18"/>
      <w:szCs w:val="18"/>
    </w:rPr>
  </w:style>
  <w:style w:type="paragraph" w:styleId="ListParagraph">
    <w:name w:val="List Paragraph"/>
    <w:basedOn w:val="Normal"/>
    <w:uiPriority w:val="34"/>
    <w:qFormat/>
    <w:rsid w:val="00AF11E0"/>
    <w:pPr>
      <w:ind w:left="720"/>
      <w:contextualSpacing/>
    </w:pPr>
  </w:style>
  <w:style w:type="character" w:customStyle="1" w:styleId="Heading1Char">
    <w:name w:val="Heading 1 Char"/>
    <w:basedOn w:val="DefaultParagraphFont"/>
    <w:link w:val="Heading1"/>
    <w:uiPriority w:val="9"/>
    <w:rsid w:val="00932148"/>
    <w:rPr>
      <w:rFonts w:asciiTheme="majorHAnsi" w:eastAsiaTheme="majorEastAsia" w:hAnsiTheme="majorHAnsi" w:cstheme="majorBidi"/>
      <w:color w:val="2F5496" w:themeColor="accent1" w:themeShade="BF"/>
      <w:kern w:val="2"/>
      <w:sz w:val="32"/>
      <w:szCs w:val="32"/>
      <w14:ligatures w14:val="standardContextual"/>
    </w:rPr>
  </w:style>
  <w:style w:type="character" w:styleId="Hyperlink">
    <w:name w:val="Hyperlink"/>
    <w:basedOn w:val="DefaultParagraphFont"/>
    <w:uiPriority w:val="99"/>
    <w:semiHidden/>
    <w:unhideWhenUsed/>
    <w:rsid w:val="00932148"/>
    <w:rPr>
      <w:color w:val="0000FF"/>
      <w:u w:val="single"/>
    </w:rPr>
  </w:style>
  <w:style w:type="paragraph" w:styleId="NormalWeb">
    <w:name w:val="Normal (Web)"/>
    <w:basedOn w:val="Normal"/>
    <w:uiPriority w:val="99"/>
    <w:semiHidden/>
    <w:unhideWhenUsed/>
    <w:rsid w:val="00932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2148"/>
    <w:rPr>
      <w:b/>
      <w:bCs/>
    </w:rPr>
  </w:style>
  <w:style w:type="paragraph" w:customStyle="1" w:styleId="phpally-ignore">
    <w:name w:val="phpally-ignore"/>
    <w:basedOn w:val="Normal"/>
    <w:rsid w:val="009321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sp.edu/infosecurity/Pages/default.aspx" TargetMode="External"/><Relationship Id="rId18" Type="http://schemas.openxmlformats.org/officeDocument/2006/relationships/hyperlink" Target="https://app.mantrahealth.com/register" TargetMode="External"/><Relationship Id="rId26" Type="http://schemas.openxmlformats.org/officeDocument/2006/relationships/hyperlink" Target="https://www.uwsp.edu/tlc/Pages/default.aspx" TargetMode="External"/><Relationship Id="rId3" Type="http://schemas.openxmlformats.org/officeDocument/2006/relationships/settings" Target="settings.xml"/><Relationship Id="rId21" Type="http://schemas.openxmlformats.org/officeDocument/2006/relationships/hyperlink" Target="https://www.uwsp.edu/online/Pages/Student-Support.aspx" TargetMode="External"/><Relationship Id="rId34" Type="http://schemas.openxmlformats.org/officeDocument/2006/relationships/customXml" Target="../customXml/item3.xml"/><Relationship Id="rId7" Type="http://schemas.openxmlformats.org/officeDocument/2006/relationships/hyperlink" Target="https://www.uwsp.edu/tlc/Pages/TechEssentials.aspx" TargetMode="External"/><Relationship Id="rId12" Type="http://schemas.openxmlformats.org/officeDocument/2006/relationships/hyperlink" Target="https://www.uwsp.edu/online/Pages/Privacy-and-Accessibility-Links.aspx" TargetMode="External"/><Relationship Id="rId17" Type="http://schemas.openxmlformats.org/officeDocument/2006/relationships/hyperlink" Target="https://www.uwsp.edu/counseling/Pages/default.aspx" TargetMode="External"/><Relationship Id="rId25" Type="http://schemas.openxmlformats.org/officeDocument/2006/relationships/hyperlink" Target="https://uwsp.bncollege.com/shop/uw-stevens/page/textbook-rentals"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3.uwsp.edu/emergency/Pages/emergency-procedures.aspx" TargetMode="External"/><Relationship Id="rId20" Type="http://schemas.openxmlformats.org/officeDocument/2006/relationships/hyperlink" Target="https://na0messaging.icarol.com/ConsumerRegistration.aspx?org=2036&amp;pid=813&amp;cc=en-US" TargetMode="External"/><Relationship Id="rId29" Type="http://schemas.openxmlformats.org/officeDocument/2006/relationships/hyperlink" Target="https://www.uwsp.edu/ACAC/Pages/default.aspx" TargetMode="External"/><Relationship Id="rId1" Type="http://schemas.openxmlformats.org/officeDocument/2006/relationships/numbering" Target="numbering.xml"/><Relationship Id="rId6" Type="http://schemas.openxmlformats.org/officeDocument/2006/relationships/hyperlink" Target="mailto:%20techhelp@uwsp.edu" TargetMode="External"/><Relationship Id="rId11" Type="http://schemas.openxmlformats.org/officeDocument/2006/relationships/hyperlink" Target="https://www.uwsp.edu/accessibility/Pages/default.aspx" TargetMode="External"/><Relationship Id="rId24" Type="http://schemas.openxmlformats.org/officeDocument/2006/relationships/hyperlink" Target="https://common-cartridge-viewer.netlify.app/$WIKI_REFERENCE$/pages/off-campus-access-to-library-resources" TargetMode="External"/><Relationship Id="rId32" Type="http://schemas.openxmlformats.org/officeDocument/2006/relationships/customXml" Target="../customXml/item1.xml"/><Relationship Id="rId5" Type="http://schemas.openxmlformats.org/officeDocument/2006/relationships/hyperlink" Target="https://www.uwsp.edu/infotech/Pages/ServiceDesk/default.aspx" TargetMode="External"/><Relationship Id="rId15" Type="http://schemas.openxmlformats.org/officeDocument/2006/relationships/hyperlink" Target="http://www.uwsp.edu/rmgt/Pages/em/procedures/other/floor-plans.aspx" TargetMode="External"/><Relationship Id="rId23" Type="http://schemas.openxmlformats.org/officeDocument/2006/relationships/hyperlink" Target="https://www.uwsp.edu/dos/Pages/default.aspx" TargetMode="External"/><Relationship Id="rId28" Type="http://schemas.openxmlformats.org/officeDocument/2006/relationships/hyperlink" Target="mailto:drc@uwsp.edu" TargetMode="External"/><Relationship Id="rId10" Type="http://schemas.openxmlformats.org/officeDocument/2006/relationships/hyperlink" Target="https://www.uwsp.edu/infotech/Pages/Tutorials/Zoom/Zoom.aspx" TargetMode="External"/><Relationship Id="rId19" Type="http://schemas.openxmlformats.org/officeDocument/2006/relationships/hyperlink" Target="https://you.uwsp.ed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infotech/Pages/SoftwareSupport/Office-365-OneDrive.aspx" TargetMode="External"/><Relationship Id="rId14" Type="http://schemas.openxmlformats.org/officeDocument/2006/relationships/hyperlink" Target="https://www3.uwsp.edu/dos/Documents/UWSP14-Final2019.pdf" TargetMode="External"/><Relationship Id="rId22" Type="http://schemas.openxmlformats.org/officeDocument/2006/relationships/hyperlink" Target="https://www.uwsp.edu/online/Pages/Online%20Student%20Orientation.aspx" TargetMode="External"/><Relationship Id="rId27" Type="http://schemas.openxmlformats.org/officeDocument/2006/relationships/hyperlink" Target="https://www.uwsp.edu/drc" TargetMode="External"/><Relationship Id="rId30" Type="http://schemas.openxmlformats.org/officeDocument/2006/relationships/fontTable" Target="fontTable.xml"/><Relationship Id="rId8" Type="http://schemas.openxmlformats.org/officeDocument/2006/relationships/hyperlink" Target="mailto:tlctutor@uws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455/655</Number>
    <Section xmlns="409cf07c-705a-4568-bc2e-e1a7cd36a2d3">1</Section>
    <Calendar_x0020_Year xmlns="409cf07c-705a-4568-bc2e-e1a7cd36a2d3">2023</Calendar_x0020_Year>
    <Course_x0020_Name xmlns="409cf07c-705a-4568-bc2e-e1a7cd36a2d3">Scientific Principles of Strength, Conditioning, and Exercise Technique</Course_x0020_Name>
    <Instructor xmlns="409cf07c-705a-4568-bc2e-e1a7cd36a2d3">Kevin Kirschbaum</Instructor>
    <Pre xmlns="409cf07c-705a-4568-bc2e-e1a7cd36a2d3">102</Pre>
  </documentManagement>
</p:properties>
</file>

<file path=customXml/itemProps1.xml><?xml version="1.0" encoding="utf-8"?>
<ds:datastoreItem xmlns:ds="http://schemas.openxmlformats.org/officeDocument/2006/customXml" ds:itemID="{5C3B298F-46D2-4900-ABA0-16E84BF67774}"/>
</file>

<file path=customXml/itemProps2.xml><?xml version="1.0" encoding="utf-8"?>
<ds:datastoreItem xmlns:ds="http://schemas.openxmlformats.org/officeDocument/2006/customXml" ds:itemID="{349F7918-B394-46D6-BC17-0C9BB06E661E}"/>
</file>

<file path=customXml/itemProps3.xml><?xml version="1.0" encoding="utf-8"?>
<ds:datastoreItem xmlns:ds="http://schemas.openxmlformats.org/officeDocument/2006/customXml" ds:itemID="{D30C2BE8-DAAD-44C5-9624-956F6A4F6799}"/>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Kirschbaum, Kevin J</dc:creator>
  <cp:keywords/>
  <dc:description/>
  <cp:lastModifiedBy>Kirschbaum, Kevin</cp:lastModifiedBy>
  <cp:revision>3</cp:revision>
  <dcterms:created xsi:type="dcterms:W3CDTF">2023-08-28T20:53:00Z</dcterms:created>
  <dcterms:modified xsi:type="dcterms:W3CDTF">2023-08-31T23:53:00Z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314d7a4a06f27d9407a9e6c0e3979def7077ea09fbb5d003991ad4b0cd787716</vt:lpwstr>
  </property>
  <property fmtid="{D5CDD505-2E9C-101B-9397-08002B2CF9AE}" pid="3" name="ContentTypeId">
    <vt:lpwstr>0x01010049051BA3B3C77A40B49F0F42978FF995</vt:lpwstr>
  </property>
</Properties>
</file>